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Document.xml" ContentType="application/vnd.openxmlformats-officedocument.wordprocessingml.comments+xml"/>
  <Override PartName="/word/commentsExtendedDocument.xml" ContentType="application/vnd.openxmlformats-officedocument.wordprocessingml.commentsExtended+xml"/>
  <Override PartName="/word/commentsIdsDocument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71F49" w14:textId="5E98A937" w:rsidR="00FB3C9D" w:rsidRDefault="003D1DD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lang w:val="en-US"/>
        </w:rPr>
        <w:t>3GPP TSG-RAN WG2 #1</w:t>
      </w:r>
      <w:r w:rsidR="005533C7">
        <w:rPr>
          <w:rFonts w:cs="Arial"/>
          <w:b/>
          <w:sz w:val="22"/>
          <w:lang w:val="en-US"/>
        </w:rPr>
        <w:t>20</w:t>
      </w:r>
      <w:r>
        <w:rPr>
          <w:rFonts w:cs="Arial"/>
          <w:b/>
          <w:i/>
          <w:sz w:val="22"/>
          <w:lang w:val="en-US"/>
        </w:rPr>
        <w:tab/>
      </w:r>
      <w:r w:rsidR="00A8600E" w:rsidRPr="00A8600E">
        <w:rPr>
          <w:rFonts w:cs="Arial"/>
          <w:b/>
          <w:i/>
          <w:sz w:val="22"/>
          <w:lang w:val="en-US" w:eastAsia="zh-CN"/>
        </w:rPr>
        <w:t>R2-2211957</w:t>
      </w:r>
    </w:p>
    <w:p w14:paraId="3F17F203" w14:textId="46B1B346" w:rsidR="00FB3C9D" w:rsidRDefault="005533C7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 w:rsidRPr="00F0523D">
        <w:rPr>
          <w:rFonts w:cs="Arial"/>
          <w:b/>
          <w:sz w:val="22"/>
          <w:lang w:val="en-US"/>
        </w:rPr>
        <w:t>Toulouse, France, November 2022</w:t>
      </w:r>
      <w:r w:rsidR="003D1DDD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0A9CB96D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E31D0E">
        <w:rPr>
          <w:sz w:val="22"/>
        </w:rPr>
        <w:t>8.</w:t>
      </w:r>
      <w:r w:rsidR="00527BDE">
        <w:rPr>
          <w:sz w:val="22"/>
        </w:rPr>
        <w:t>5</w:t>
      </w:r>
      <w:r w:rsidR="00E31D0E">
        <w:rPr>
          <w:sz w:val="22"/>
        </w:rPr>
        <w:t>.</w:t>
      </w:r>
      <w:r w:rsidR="00527BDE">
        <w:rPr>
          <w:sz w:val="22"/>
        </w:rPr>
        <w:t>2</w:t>
      </w:r>
      <w:r w:rsidR="00E148B4">
        <w:rPr>
          <w:sz w:val="22"/>
        </w:rPr>
        <w:t>.1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295F8218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>Discussion on</w:t>
      </w:r>
      <w:r w:rsidR="00A6084B">
        <w:rPr>
          <w:sz w:val="22"/>
        </w:rPr>
        <w:t xml:space="preserve"> PDU Set </w:t>
      </w:r>
      <w:r w:rsidR="00281CCF">
        <w:rPr>
          <w:rFonts w:hint="eastAsia"/>
          <w:sz w:val="22"/>
        </w:rPr>
        <w:t>awareness</w:t>
      </w:r>
      <w:r>
        <w:rPr>
          <w:sz w:val="22"/>
        </w:rPr>
        <w:t xml:space="preserve"> 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34DA16F6" w14:textId="2D042866" w:rsidR="009124C7" w:rsidRDefault="00366D15" w:rsidP="009124C7">
      <w:r>
        <w:rPr>
          <w:rFonts w:eastAsiaTheme="minorEastAsia"/>
        </w:rPr>
        <w:t xml:space="preserve">This paper will provide our considerations on </w:t>
      </w:r>
      <w:r w:rsidR="009902C2">
        <w:rPr>
          <w:rFonts w:eastAsiaTheme="minorEastAsia"/>
        </w:rPr>
        <w:t xml:space="preserve">PDU Set </w:t>
      </w:r>
      <w:r w:rsidR="009124C7">
        <w:rPr>
          <w:rFonts w:eastAsiaTheme="minorEastAsia" w:hint="eastAsia"/>
        </w:rPr>
        <w:t>awareness</w:t>
      </w:r>
      <w:r w:rsidR="00C52E03">
        <w:rPr>
          <w:rFonts w:eastAsiaTheme="minorEastAsia"/>
        </w:rPr>
        <w:t xml:space="preserve"> in RAN2</w:t>
      </w:r>
      <w:r w:rsidR="009124C7">
        <w:rPr>
          <w:rFonts w:hint="eastAsia"/>
        </w:rPr>
        <w:t>,</w:t>
      </w:r>
      <w:r w:rsidR="009124C7">
        <w:t xml:space="preserve"> for which </w:t>
      </w:r>
      <w:r w:rsidR="00382F95">
        <w:t xml:space="preserve">the previous </w:t>
      </w:r>
      <w:r w:rsidR="00382F95">
        <w:rPr>
          <w:rFonts w:hint="eastAsia"/>
        </w:rPr>
        <w:t>RAN2</w:t>
      </w:r>
      <w:r w:rsidR="00382F95">
        <w:t xml:space="preserve"> meetings</w:t>
      </w:r>
      <w:r w:rsidR="009124C7">
        <w:t xml:space="preserve"> reached the following agreements</w:t>
      </w:r>
      <w:r w:rsidR="00E16A2F">
        <w:rPr>
          <w:rFonts w:hint="eastAsia"/>
        </w:rPr>
        <w:t>.</w:t>
      </w:r>
    </w:p>
    <w:p w14:paraId="195B255C" w14:textId="77777777" w:rsidR="005865AC" w:rsidRPr="00C96783" w:rsidRDefault="005865AC" w:rsidP="005865AC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C96783">
        <w:rPr>
          <w:sz w:val="20"/>
          <w:szCs w:val="20"/>
        </w:rPr>
        <w:t xml:space="preserve">RAN2 assumes that </w:t>
      </w:r>
      <w:bookmarkStart w:id="6" w:name="_Hlk114688221"/>
      <w:r w:rsidRPr="00C96783">
        <w:rPr>
          <w:sz w:val="20"/>
          <w:szCs w:val="20"/>
        </w:rPr>
        <w:t>PDU Set based parameters and PDU Set related information</w:t>
      </w:r>
      <w:bookmarkEnd w:id="6"/>
      <w:r w:rsidRPr="00C96783">
        <w:rPr>
          <w:sz w:val="20"/>
          <w:szCs w:val="20"/>
        </w:rPr>
        <w:t xml:space="preserve"> may be used for better support of XR services. RAN2 can consider both UL and DL directions.</w:t>
      </w:r>
    </w:p>
    <w:p w14:paraId="58B500C7" w14:textId="77777777" w:rsidR="005865AC" w:rsidRPr="00C96783" w:rsidRDefault="005865AC" w:rsidP="005865AC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C96783">
        <w:rPr>
          <w:sz w:val="20"/>
          <w:szCs w:val="20"/>
        </w:rPr>
        <w:t>RAN2 will study PDU Set based parameters and PDU Set related information handling in Network and UE</w:t>
      </w:r>
    </w:p>
    <w:p w14:paraId="388EF75C" w14:textId="33DEA346" w:rsidR="005865AC" w:rsidRPr="00C96783" w:rsidRDefault="005865AC" w:rsidP="005865AC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C96783">
        <w:rPr>
          <w:sz w:val="20"/>
          <w:szCs w:val="20"/>
        </w:rPr>
        <w:t xml:space="preserve">RAN2 to adopt the current SA2 definition of PDU Set as an application media unit as working assumption, subjected to further guidance from SA2 and SA4. </w:t>
      </w:r>
    </w:p>
    <w:p w14:paraId="1AA72C86" w14:textId="77777777" w:rsidR="00C96783" w:rsidRPr="00C96783" w:rsidRDefault="00C96783" w:rsidP="00C96783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C96783">
        <w:rPr>
          <w:sz w:val="20"/>
          <w:szCs w:val="20"/>
        </w:rPr>
        <w:t>XR awareness discussion in RAN2 should consider PDU set characteristics and how to use the information available on those (for UL and/or DL). Can also consider how to handle data bursts.</w:t>
      </w:r>
    </w:p>
    <w:p w14:paraId="1A63C4C2" w14:textId="77777777" w:rsidR="00C96783" w:rsidRPr="00391AA4" w:rsidRDefault="00C96783" w:rsidP="00C96783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391AA4">
        <w:rPr>
          <w:sz w:val="20"/>
          <w:szCs w:val="20"/>
        </w:rPr>
        <w:t>RAN2 can study e.g. periodicity, arrival time, jitter and frame-size variations for XR awareness to enable power savings and capacity enhancements. Can study also how often such parameters change (i.e. how dynamic they are).</w:t>
      </w:r>
    </w:p>
    <w:p w14:paraId="0080032C" w14:textId="15516C6A" w:rsidR="00C96783" w:rsidRPr="00391AA4" w:rsidRDefault="00C96783" w:rsidP="00C96783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391AA4">
        <w:rPr>
          <w:sz w:val="20"/>
          <w:szCs w:val="20"/>
        </w:rPr>
        <w:t>RAN2 can consider how PDU sets can be mapped to DRBs (FFS if SA2 discussion on PDU set mapping to QoS (sub-)flows impacts this)</w:t>
      </w:r>
    </w:p>
    <w:p w14:paraId="21FA6F99" w14:textId="77777777" w:rsidR="008F7BC2" w:rsidRPr="00391AA4" w:rsidRDefault="008F7BC2" w:rsidP="008F7BC2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391AA4">
        <w:rPr>
          <w:sz w:val="20"/>
          <w:szCs w:val="20"/>
        </w:rPr>
        <w:t>1: From RAN2 viewpoint, the following information would be useful for PDU set handling in UL and DL:</w:t>
      </w:r>
    </w:p>
    <w:p w14:paraId="1F980824" w14:textId="77777777" w:rsidR="008F7BC2" w:rsidRPr="00391AA4" w:rsidRDefault="008F7BC2" w:rsidP="008F7BC2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391AA4">
        <w:rPr>
          <w:sz w:val="20"/>
          <w:szCs w:val="20"/>
        </w:rPr>
        <w:t xml:space="preserve">Semi-static information (from CN to RAN): At least PSER and PSDB. </w:t>
      </w:r>
    </w:p>
    <w:p w14:paraId="267D1277" w14:textId="77777777" w:rsidR="008F7BC2" w:rsidRPr="00391AA4" w:rsidRDefault="008F7BC2" w:rsidP="008F7BC2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391AA4">
        <w:rPr>
          <w:sz w:val="20"/>
          <w:szCs w:val="20"/>
        </w:rPr>
        <w:t>Dynamic information: At least</w:t>
      </w:r>
      <w:bookmarkStart w:id="7" w:name="_Hlk117674283"/>
      <w:r w:rsidRPr="00391AA4">
        <w:rPr>
          <w:sz w:val="20"/>
          <w:szCs w:val="20"/>
        </w:rPr>
        <w:t xml:space="preserve"> identifying which PDU belongs to which data burst/PDU set is also needed</w:t>
      </w:r>
      <w:bookmarkEnd w:id="7"/>
      <w:r w:rsidRPr="00391AA4">
        <w:rPr>
          <w:sz w:val="20"/>
          <w:szCs w:val="20"/>
        </w:rPr>
        <w:t>, including means to determine at least PDU set boundaries.</w:t>
      </w:r>
    </w:p>
    <w:p w14:paraId="7B11AE3B" w14:textId="77777777" w:rsidR="008F7BC2" w:rsidRPr="00391AA4" w:rsidRDefault="008F7BC2" w:rsidP="008F7BC2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391AA4">
        <w:rPr>
          <w:sz w:val="20"/>
          <w:szCs w:val="20"/>
        </w:rPr>
        <w:t>Capture the models 1a/b, 2a/b in TR and indicate what is possible in current specifications and how. FFS how LCH options work in each case</w:t>
      </w:r>
    </w:p>
    <w:p w14:paraId="517D170D" w14:textId="77777777" w:rsidR="008F7BC2" w:rsidRPr="00391AA4" w:rsidRDefault="008F7BC2" w:rsidP="008F7BC2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391AA4">
        <w:rPr>
          <w:sz w:val="20"/>
          <w:szCs w:val="20"/>
        </w:rPr>
        <w:t xml:space="preserve">1. </w:t>
      </w:r>
      <w:r w:rsidRPr="00391AA4">
        <w:rPr>
          <w:sz w:val="20"/>
          <w:szCs w:val="20"/>
        </w:rPr>
        <w:tab/>
        <w:t>SDAP maps each data packet in a PDU set to a single PDCP SDU, as in legacy (i.e. each PDU is only mapped to a single SDU).</w:t>
      </w:r>
    </w:p>
    <w:p w14:paraId="46EA24CA" w14:textId="77777777" w:rsidR="008F7BC2" w:rsidRPr="00391AA4" w:rsidRDefault="008F7BC2" w:rsidP="008F7BC2">
      <w:pPr>
        <w:pStyle w:val="Agreement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sz w:val="20"/>
          <w:szCs w:val="20"/>
        </w:rPr>
      </w:pPr>
      <w:r w:rsidRPr="00391AA4">
        <w:rPr>
          <w:sz w:val="20"/>
          <w:szCs w:val="20"/>
        </w:rPr>
        <w:t>3.</w:t>
      </w:r>
      <w:r w:rsidRPr="00391AA4">
        <w:rPr>
          <w:sz w:val="20"/>
          <w:szCs w:val="20"/>
        </w:rPr>
        <w:tab/>
        <w:t xml:space="preserve">HARQ and RLC re-/transmissions for XR traffic are done as in legacy (i.e. they are not based on XR PDU sets). </w:t>
      </w:r>
    </w:p>
    <w:p w14:paraId="6FB8DCC5" w14:textId="77777777" w:rsidR="008F7BC2" w:rsidRPr="008F7BC2" w:rsidRDefault="008F7BC2" w:rsidP="008F7BC2">
      <w:pPr>
        <w:pStyle w:val="Doc-text2"/>
      </w:pPr>
    </w:p>
    <w:bookmarkEnd w:id="5"/>
    <w:p w14:paraId="0440FABE" w14:textId="317468C1" w:rsidR="00FB3C9D" w:rsidRDefault="003D1DDD">
      <w:pPr>
        <w:pStyle w:val="1"/>
      </w:pPr>
      <w:r>
        <w:t>Discussion</w:t>
      </w:r>
    </w:p>
    <w:p w14:paraId="4A14EC93" w14:textId="78257B20" w:rsidR="00C46123" w:rsidRDefault="00FF7677" w:rsidP="00707C3A">
      <w:r w:rsidRPr="00FF7677">
        <w:t>KI#4&amp;5</w:t>
      </w:r>
      <w:r>
        <w:t xml:space="preserve"> are key issue</w:t>
      </w:r>
      <w:r w:rsidR="00653AC0">
        <w:t>s</w:t>
      </w:r>
      <w:r>
        <w:t xml:space="preserve"> in the SA2 XRM discussion with RAN2 impact. </w:t>
      </w:r>
      <w:r w:rsidR="00C46123">
        <w:rPr>
          <w:rFonts w:hint="eastAsia"/>
        </w:rPr>
        <w:t>I</w:t>
      </w:r>
      <w:r w:rsidR="00C46123">
        <w:t>n</w:t>
      </w:r>
      <w:r w:rsidR="000C47CD">
        <w:t xml:space="preserve"> the</w:t>
      </w:r>
      <w:r w:rsidR="00C46123">
        <w:t xml:space="preserve"> SA2#153-e mee</w:t>
      </w:r>
      <w:r w:rsidR="00D06450">
        <w:t>t</w:t>
      </w:r>
      <w:r w:rsidR="00C46123">
        <w:t xml:space="preserve">ing, </w:t>
      </w:r>
      <w:r w:rsidR="0026225D">
        <w:t xml:space="preserve">SA2 concludes the following PDU </w:t>
      </w:r>
      <w:r w:rsidR="00CF33FF">
        <w:t>S</w:t>
      </w:r>
      <w:r w:rsidR="0026225D">
        <w:t xml:space="preserve">et information for downlink PDU </w:t>
      </w:r>
      <w:r w:rsidR="00CF33FF">
        <w:t>S</w:t>
      </w:r>
      <w:r w:rsidR="0026225D">
        <w:t xml:space="preserve">et handling. </w:t>
      </w:r>
    </w:p>
    <w:p w14:paraId="28A73809" w14:textId="77777777" w:rsidR="0026225D" w:rsidRPr="0026225D" w:rsidRDefault="0026225D" w:rsidP="0026225D">
      <w:pPr>
        <w:pStyle w:val="4"/>
        <w:numPr>
          <w:ilvl w:val="0"/>
          <w:numId w:val="0"/>
        </w:numPr>
        <w:ind w:left="864" w:hanging="864"/>
        <w:rPr>
          <w:i/>
          <w:sz w:val="16"/>
          <w:szCs w:val="16"/>
          <w:lang w:val="en-US" w:eastAsia="en-US"/>
        </w:rPr>
      </w:pPr>
      <w:r w:rsidRPr="0026225D">
        <w:rPr>
          <w:i/>
          <w:sz w:val="16"/>
          <w:szCs w:val="16"/>
          <w:lang w:val="en-US" w:eastAsia="en-US"/>
        </w:rPr>
        <w:lastRenderedPageBreak/>
        <w:t>8.X.2.1 PDU Set Information</w:t>
      </w:r>
    </w:p>
    <w:p w14:paraId="321D89E9" w14:textId="77777777" w:rsidR="0026225D" w:rsidRPr="0026225D" w:rsidRDefault="0026225D" w:rsidP="0026225D">
      <w:pPr>
        <w:rPr>
          <w:i/>
          <w:sz w:val="16"/>
          <w:szCs w:val="16"/>
          <w:lang w:val="en-US" w:eastAsia="en-US"/>
        </w:rPr>
      </w:pPr>
      <w:r w:rsidRPr="0026225D">
        <w:rPr>
          <w:i/>
          <w:sz w:val="16"/>
          <w:szCs w:val="16"/>
          <w:lang w:val="en-US" w:eastAsia="en-US"/>
        </w:rPr>
        <w:t>The following PDU Set related information may be identified by UPF to support PDU Set based handling:</w:t>
      </w:r>
    </w:p>
    <w:p w14:paraId="324084EA" w14:textId="77777777" w:rsidR="0026225D" w:rsidRPr="0026225D" w:rsidRDefault="0026225D" w:rsidP="0026225D">
      <w:pPr>
        <w:pStyle w:val="B1"/>
        <w:rPr>
          <w:i/>
          <w:sz w:val="16"/>
          <w:szCs w:val="16"/>
          <w:highlight w:val="yellow"/>
          <w:lang w:val="en-US"/>
        </w:rPr>
      </w:pPr>
      <w:r w:rsidRPr="0026225D">
        <w:rPr>
          <w:i/>
          <w:sz w:val="16"/>
          <w:szCs w:val="16"/>
          <w:highlight w:val="yellow"/>
          <w:lang w:val="en-US"/>
        </w:rPr>
        <w:t>-  PDU Set Identifier</w:t>
      </w:r>
    </w:p>
    <w:p w14:paraId="7037D39B" w14:textId="77777777" w:rsidR="0026225D" w:rsidRPr="0026225D" w:rsidRDefault="0026225D" w:rsidP="0026225D">
      <w:pPr>
        <w:pStyle w:val="NO"/>
        <w:rPr>
          <w:i/>
          <w:sz w:val="16"/>
          <w:szCs w:val="16"/>
          <w:highlight w:val="yellow"/>
          <w:lang w:val="en-US" w:eastAsia="en-US"/>
        </w:rPr>
      </w:pPr>
      <w:r w:rsidRPr="0026225D">
        <w:rPr>
          <w:i/>
          <w:sz w:val="16"/>
          <w:szCs w:val="16"/>
          <w:highlight w:val="yellow"/>
          <w:lang w:val="en-US" w:eastAsia="en-US"/>
        </w:rPr>
        <w:t>NOTE:</w:t>
      </w:r>
      <w:r w:rsidRPr="0026225D">
        <w:rPr>
          <w:i/>
          <w:sz w:val="16"/>
          <w:szCs w:val="16"/>
          <w:highlight w:val="yellow"/>
          <w:lang w:val="en-US" w:eastAsia="en-US"/>
        </w:rPr>
        <w:tab/>
        <w:t>Neighbor PDU Sets in sequence will use different PDU Set identifiers.</w:t>
      </w:r>
    </w:p>
    <w:p w14:paraId="28BDCFE8" w14:textId="77777777" w:rsidR="0026225D" w:rsidRPr="0026225D" w:rsidRDefault="0026225D" w:rsidP="0026225D">
      <w:pPr>
        <w:pStyle w:val="B1"/>
        <w:rPr>
          <w:i/>
          <w:sz w:val="16"/>
          <w:szCs w:val="16"/>
          <w:highlight w:val="yellow"/>
          <w:lang w:val="en-US"/>
        </w:rPr>
      </w:pPr>
      <w:r w:rsidRPr="0026225D">
        <w:rPr>
          <w:i/>
          <w:sz w:val="16"/>
          <w:szCs w:val="16"/>
          <w:highlight w:val="yellow"/>
          <w:lang w:val="en-US"/>
        </w:rPr>
        <w:t>-  Optional, Start PDU and End PDU of the PDU Set</w:t>
      </w:r>
    </w:p>
    <w:p w14:paraId="14DDAEA8" w14:textId="77777777" w:rsidR="0026225D" w:rsidRPr="0026225D" w:rsidRDefault="0026225D" w:rsidP="0026225D">
      <w:pPr>
        <w:pStyle w:val="B1"/>
        <w:rPr>
          <w:i/>
          <w:sz w:val="16"/>
          <w:szCs w:val="16"/>
          <w:highlight w:val="yellow"/>
          <w:lang w:val="en-US"/>
        </w:rPr>
      </w:pPr>
      <w:r w:rsidRPr="0026225D">
        <w:rPr>
          <w:i/>
          <w:sz w:val="16"/>
          <w:szCs w:val="16"/>
          <w:highlight w:val="yellow"/>
          <w:lang w:val="en-US"/>
        </w:rPr>
        <w:t>-  PDU SN within a PDU Set</w:t>
      </w:r>
    </w:p>
    <w:p w14:paraId="17821F6D" w14:textId="77777777" w:rsidR="0026225D" w:rsidRPr="0026225D" w:rsidRDefault="0026225D" w:rsidP="0026225D">
      <w:pPr>
        <w:pStyle w:val="B1"/>
        <w:rPr>
          <w:i/>
          <w:sz w:val="16"/>
          <w:szCs w:val="16"/>
          <w:lang w:val="en-US"/>
        </w:rPr>
      </w:pPr>
      <w:r w:rsidRPr="0026225D">
        <w:rPr>
          <w:i/>
          <w:sz w:val="16"/>
          <w:szCs w:val="16"/>
          <w:highlight w:val="yellow"/>
          <w:lang w:val="en-US"/>
        </w:rPr>
        <w:t>-  Optional, PDU Set Size</w:t>
      </w:r>
    </w:p>
    <w:p w14:paraId="75FC5B81" w14:textId="77777777" w:rsidR="0026225D" w:rsidRPr="0026225D" w:rsidRDefault="0026225D" w:rsidP="0026225D">
      <w:pPr>
        <w:pStyle w:val="NO"/>
        <w:rPr>
          <w:i/>
          <w:sz w:val="16"/>
          <w:szCs w:val="16"/>
          <w:lang w:val="en-US" w:eastAsia="en-US"/>
        </w:rPr>
      </w:pPr>
      <w:r w:rsidRPr="0026225D">
        <w:rPr>
          <w:i/>
          <w:sz w:val="16"/>
          <w:szCs w:val="16"/>
          <w:lang w:val="en-US" w:eastAsia="en-US"/>
        </w:rPr>
        <w:t>NOTE:</w:t>
      </w:r>
      <w:r w:rsidRPr="0026225D">
        <w:rPr>
          <w:i/>
          <w:sz w:val="16"/>
          <w:szCs w:val="16"/>
          <w:lang w:val="en-US" w:eastAsia="en-US"/>
        </w:rPr>
        <w:tab/>
        <w:t>Either PDU Set Size expressed in bytes or PDU Set Size expressed as number of PDUs, needs further determined.</w:t>
      </w:r>
    </w:p>
    <w:p w14:paraId="6D4F6BEE" w14:textId="77777777" w:rsidR="0026225D" w:rsidRPr="0026225D" w:rsidRDefault="0026225D" w:rsidP="0026225D">
      <w:pPr>
        <w:pStyle w:val="NO"/>
        <w:rPr>
          <w:i/>
          <w:sz w:val="16"/>
          <w:szCs w:val="16"/>
          <w:lang w:val="en-US" w:eastAsia="en-US"/>
        </w:rPr>
      </w:pPr>
      <w:r w:rsidRPr="0026225D">
        <w:rPr>
          <w:i/>
          <w:sz w:val="16"/>
          <w:szCs w:val="16"/>
          <w:lang w:val="en-US" w:eastAsia="en-US"/>
        </w:rPr>
        <w:t>NOTE:</w:t>
      </w:r>
      <w:r w:rsidRPr="0026225D">
        <w:rPr>
          <w:i/>
          <w:sz w:val="16"/>
          <w:szCs w:val="16"/>
          <w:lang w:val="en-US" w:eastAsia="en-US"/>
        </w:rPr>
        <w:tab/>
        <w:t>Either one among Start/End PDU of the PDU Set and Number of PDUs within a PDU Set needs to be supported.</w:t>
      </w:r>
    </w:p>
    <w:p w14:paraId="1AEC8445" w14:textId="77777777" w:rsidR="0026225D" w:rsidRPr="0026225D" w:rsidRDefault="0026225D" w:rsidP="0026225D">
      <w:pPr>
        <w:pStyle w:val="B1"/>
        <w:rPr>
          <w:i/>
          <w:sz w:val="16"/>
          <w:szCs w:val="16"/>
          <w:lang w:val="en-US"/>
        </w:rPr>
      </w:pPr>
      <w:r w:rsidRPr="0026225D">
        <w:rPr>
          <w:i/>
          <w:sz w:val="16"/>
          <w:szCs w:val="16"/>
          <w:highlight w:val="green"/>
          <w:lang w:val="en-US"/>
        </w:rPr>
        <w:t>-</w:t>
      </w:r>
      <w:r w:rsidRPr="0026225D">
        <w:rPr>
          <w:i/>
          <w:sz w:val="16"/>
          <w:szCs w:val="16"/>
          <w:highlight w:val="green"/>
          <w:lang w:val="en-US"/>
        </w:rPr>
        <w:tab/>
        <w:t>PDU Set Importance</w:t>
      </w:r>
    </w:p>
    <w:p w14:paraId="240E9E25" w14:textId="3C189DB3" w:rsidR="0026225D" w:rsidRPr="00653AC0" w:rsidRDefault="0026225D" w:rsidP="00653AC0">
      <w:pPr>
        <w:pStyle w:val="EditorsNote"/>
        <w:textAlignment w:val="baseline"/>
        <w:rPr>
          <w:i/>
          <w:sz w:val="16"/>
          <w:szCs w:val="16"/>
        </w:rPr>
      </w:pPr>
      <w:r w:rsidRPr="0026225D">
        <w:rPr>
          <w:i/>
          <w:sz w:val="16"/>
          <w:szCs w:val="16"/>
        </w:rPr>
        <w:t>Editor’s Note: Which above PDU Set information parameters is optional is FFS.</w:t>
      </w:r>
    </w:p>
    <w:p w14:paraId="18BCF3EA" w14:textId="43927696" w:rsidR="00CF33FF" w:rsidRDefault="00BF2A95" w:rsidP="00707C3A">
      <w:r>
        <w:t>In our understanding,</w:t>
      </w:r>
      <w:r w:rsidR="0026225D">
        <w:t xml:space="preserve"> the information</w:t>
      </w:r>
      <w:r w:rsidR="00275B49">
        <w:t xml:space="preserve"> above</w:t>
      </w:r>
      <w:r w:rsidR="0026225D">
        <w:t xml:space="preserve"> highlighted in yellow is used </w:t>
      </w:r>
      <w:r w:rsidR="00066424">
        <w:t>to identify</w:t>
      </w:r>
      <w:r w:rsidR="00066424" w:rsidRPr="00066424">
        <w:t xml:space="preserve"> which PDU belongs to which data burst/PDU </w:t>
      </w:r>
      <w:r w:rsidR="00CF33FF">
        <w:t>S</w:t>
      </w:r>
      <w:r w:rsidR="00066424" w:rsidRPr="00066424">
        <w:t>et</w:t>
      </w:r>
      <w:r>
        <w:t xml:space="preserve">, and the information </w:t>
      </w:r>
      <w:r w:rsidR="00275B49">
        <w:t xml:space="preserve">above </w:t>
      </w:r>
      <w:r>
        <w:t xml:space="preserve">highlighted in green is used to identify the PDU </w:t>
      </w:r>
      <w:r w:rsidR="00CF33FF">
        <w:t>S</w:t>
      </w:r>
      <w:r>
        <w:t xml:space="preserve">et type of individual PDU </w:t>
      </w:r>
      <w:r w:rsidR="00CF33FF">
        <w:t>S</w:t>
      </w:r>
      <w:r>
        <w:t xml:space="preserve">et. </w:t>
      </w:r>
      <w:r w:rsidR="008C52C9">
        <w:t xml:space="preserve"> </w:t>
      </w:r>
    </w:p>
    <w:p w14:paraId="56126553" w14:textId="50CF7563" w:rsidR="00CF33FF" w:rsidRDefault="00CF33FF" w:rsidP="00707C3A">
      <w:r>
        <w:t>As also concluded by SA2, the above PDU Set information</w:t>
      </w:r>
      <w:r w:rsidR="00AC38F3">
        <w:t xml:space="preserve"> shall be delivered to </w:t>
      </w:r>
      <w:r w:rsidR="00076F58">
        <w:t xml:space="preserve">the </w:t>
      </w:r>
      <w:r w:rsidR="00AC38F3">
        <w:t xml:space="preserve">RAN </w:t>
      </w:r>
      <w:r w:rsidR="00076F58">
        <w:t>node</w:t>
      </w:r>
      <w:r w:rsidR="00A67CE7">
        <w:t xml:space="preserve">, i.e. the </w:t>
      </w:r>
      <w:proofErr w:type="spellStart"/>
      <w:r w:rsidR="00A67CE7">
        <w:t>gNB</w:t>
      </w:r>
      <w:proofErr w:type="spellEnd"/>
      <w:r w:rsidR="00A67CE7">
        <w:t xml:space="preserve"> can be aware of how to identify </w:t>
      </w:r>
      <w:r w:rsidR="00D40480">
        <w:t>an</w:t>
      </w:r>
      <w:r w:rsidR="00A67CE7">
        <w:t xml:space="preserve"> individual PDU Set and what PDU Set type </w:t>
      </w:r>
      <w:r w:rsidR="00DD1E81">
        <w:t>the</w:t>
      </w:r>
      <w:r w:rsidR="00A67CE7">
        <w:t xml:space="preserve"> PDU set </w:t>
      </w:r>
      <w:r w:rsidR="00832F05">
        <w:t>belongs</w:t>
      </w:r>
      <w:r w:rsidR="00A67CE7">
        <w:t xml:space="preserve"> to</w:t>
      </w:r>
      <w:r w:rsidR="00076F58">
        <w:t xml:space="preserve">. </w:t>
      </w:r>
    </w:p>
    <w:p w14:paraId="791FE778" w14:textId="77777777" w:rsidR="00AC38F3" w:rsidRPr="00AC38F3" w:rsidRDefault="00AC38F3" w:rsidP="00AC38F3">
      <w:pPr>
        <w:pStyle w:val="4"/>
        <w:numPr>
          <w:ilvl w:val="0"/>
          <w:numId w:val="0"/>
        </w:numPr>
        <w:ind w:left="864" w:hanging="864"/>
        <w:rPr>
          <w:i/>
          <w:sz w:val="16"/>
          <w:szCs w:val="16"/>
          <w:lang w:val="en-US" w:eastAsia="en-US"/>
        </w:rPr>
      </w:pPr>
      <w:r w:rsidRPr="00AC38F3">
        <w:rPr>
          <w:i/>
          <w:sz w:val="16"/>
          <w:szCs w:val="16"/>
          <w:lang w:val="en-US" w:eastAsia="en-US"/>
        </w:rPr>
        <w:t>8.X.2.3 Delivering PDU Set Information to RAN</w:t>
      </w:r>
    </w:p>
    <w:p w14:paraId="57FFD87C" w14:textId="77777777" w:rsidR="00AC38F3" w:rsidRPr="00AC38F3" w:rsidRDefault="00AC38F3" w:rsidP="00AC38F3">
      <w:pPr>
        <w:rPr>
          <w:i/>
          <w:sz w:val="16"/>
          <w:szCs w:val="16"/>
          <w:lang w:val="en-US" w:eastAsia="en-US"/>
        </w:rPr>
      </w:pPr>
      <w:r w:rsidRPr="00AC38F3">
        <w:rPr>
          <w:i/>
          <w:sz w:val="16"/>
          <w:szCs w:val="16"/>
          <w:lang w:val="en-US" w:eastAsia="en-US"/>
        </w:rPr>
        <w:t>PDU Set Information (listed in 8.X.2.1) are informed by UPF to RAN via GTP-U header of user plane packet.</w:t>
      </w:r>
    </w:p>
    <w:p w14:paraId="0D20EA7C" w14:textId="77777777" w:rsidR="00AC38F3" w:rsidRPr="00AC38F3" w:rsidRDefault="00AC38F3" w:rsidP="00AC38F3">
      <w:pPr>
        <w:pStyle w:val="EditorsNote"/>
        <w:rPr>
          <w:i/>
          <w:sz w:val="16"/>
          <w:szCs w:val="16"/>
        </w:rPr>
      </w:pPr>
      <w:r w:rsidRPr="00AC38F3">
        <w:rPr>
          <w:i/>
          <w:sz w:val="16"/>
          <w:szCs w:val="16"/>
        </w:rPr>
        <w:t xml:space="preserve">Editor’s Note: Whether PDU Set importance is used for mapping different QoS Flows, sub-QoS Flows, or included in GTP-U header is FFS. (Potential </w:t>
      </w:r>
      <w:proofErr w:type="spellStart"/>
      <w:r w:rsidRPr="00AC38F3">
        <w:rPr>
          <w:i/>
          <w:sz w:val="16"/>
          <w:szCs w:val="16"/>
        </w:rPr>
        <w:t>SoH</w:t>
      </w:r>
      <w:proofErr w:type="spellEnd"/>
      <w:r w:rsidRPr="00AC38F3">
        <w:rPr>
          <w:i/>
          <w:sz w:val="16"/>
          <w:szCs w:val="16"/>
        </w:rPr>
        <w:t>)</w:t>
      </w:r>
    </w:p>
    <w:p w14:paraId="63FE1C3E" w14:textId="77777777" w:rsidR="00CF33FF" w:rsidRDefault="00CF33FF" w:rsidP="00707C3A"/>
    <w:p w14:paraId="4628D87C" w14:textId="58C26139" w:rsidR="006A3F29" w:rsidRDefault="00BA5021" w:rsidP="00707C3A">
      <w:r>
        <w:t xml:space="preserve">Based on the above, we understand there is a requirement </w:t>
      </w:r>
      <w:r w:rsidR="00B26106">
        <w:t xml:space="preserve">from SA2 </w:t>
      </w:r>
      <w:r w:rsidR="00E55A62">
        <w:t>on the</w:t>
      </w:r>
      <w:r w:rsidR="00B26106">
        <w:t xml:space="preserve"> integrated/differentiated PDU Set handling</w:t>
      </w:r>
      <w:r w:rsidR="00653AC0">
        <w:t xml:space="preserve"> </w:t>
      </w:r>
      <w:r w:rsidR="00B26106">
        <w:t>(</w:t>
      </w:r>
      <w:r w:rsidR="00D9752D">
        <w:t>O</w:t>
      </w:r>
      <w:r w:rsidR="00B26106">
        <w:t xml:space="preserve">therwise, there is no need to provide such PDU Set information to </w:t>
      </w:r>
      <w:r w:rsidR="00D9752D">
        <w:t xml:space="preserve">the </w:t>
      </w:r>
      <w:r w:rsidR="00B26106">
        <w:t>AS layer)</w:t>
      </w:r>
      <w:r w:rsidR="00E55A62">
        <w:t xml:space="preserve">. </w:t>
      </w:r>
      <w:r w:rsidR="000E76B1">
        <w:t xml:space="preserve">Accordingly, </w:t>
      </w:r>
      <w:r w:rsidR="006A3F29">
        <w:t xml:space="preserve">the </w:t>
      </w:r>
      <w:proofErr w:type="spellStart"/>
      <w:r w:rsidR="006A3F29">
        <w:t>gNB</w:t>
      </w:r>
      <w:proofErr w:type="spellEnd"/>
      <w:r w:rsidR="006A3F29">
        <w:t xml:space="preserve"> can use the PDU Set information obtained from </w:t>
      </w:r>
      <w:r w:rsidR="00B40FF5">
        <w:rPr>
          <w:rFonts w:hint="eastAsia"/>
        </w:rPr>
        <w:t>SMF/</w:t>
      </w:r>
      <w:r w:rsidR="006A3F29">
        <w:t>UPF</w:t>
      </w:r>
      <w:r w:rsidR="00276C41">
        <w:t xml:space="preserve"> for the integrated/differentiated PDU Set handling.</w:t>
      </w:r>
    </w:p>
    <w:p w14:paraId="5BB014B9" w14:textId="63155635" w:rsidR="00653AC0" w:rsidRDefault="00653AC0" w:rsidP="00653AC0">
      <w:pPr>
        <w:pStyle w:val="Observation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ind w:left="1701" w:hanging="1701"/>
        <w:textAlignment w:val="baseline"/>
      </w:pPr>
      <w:bookmarkStart w:id="8" w:name="_Toc118463678"/>
      <w:r>
        <w:t xml:space="preserve">For the downlink, RAN is required and can use the PDU Set information provided by </w:t>
      </w:r>
      <w:r w:rsidR="00CC23DF">
        <w:rPr>
          <w:rFonts w:hint="eastAsia"/>
        </w:rPr>
        <w:t>SMF/</w:t>
      </w:r>
      <w:r>
        <w:t>UPF for the integrated/differentiated PDU Set handling.</w:t>
      </w:r>
      <w:bookmarkEnd w:id="8"/>
    </w:p>
    <w:p w14:paraId="75F89870" w14:textId="77777777" w:rsidR="00024E6C" w:rsidRDefault="00024E6C" w:rsidP="00262B6E"/>
    <w:p w14:paraId="4EAE620E" w14:textId="4C37C734" w:rsidR="005452EE" w:rsidRDefault="00262B6E" w:rsidP="00262B6E">
      <w:pPr>
        <w:rPr>
          <w:rFonts w:eastAsia="等线"/>
        </w:rPr>
      </w:pPr>
      <w:r>
        <w:rPr>
          <w:rFonts w:eastAsiaTheme="minorEastAsia"/>
        </w:rPr>
        <w:t xml:space="preserve">As both directions (i.e. UL and DL) can serve media services and RAN2 agrees to </w:t>
      </w:r>
      <w:r w:rsidR="004D3493">
        <w:rPr>
          <w:rFonts w:eastAsiaTheme="minorEastAsia"/>
        </w:rPr>
        <w:t>apply</w:t>
      </w:r>
      <w:r>
        <w:rPr>
          <w:rFonts w:eastAsiaTheme="minorEastAsia"/>
        </w:rPr>
        <w:t xml:space="preserve"> PDU Set information </w:t>
      </w:r>
      <w:r w:rsidR="00F07DAD">
        <w:rPr>
          <w:rFonts w:eastAsiaTheme="minorEastAsia"/>
        </w:rPr>
        <w:t xml:space="preserve">in </w:t>
      </w:r>
      <w:r>
        <w:rPr>
          <w:rFonts w:eastAsiaTheme="minorEastAsia"/>
        </w:rPr>
        <w:t xml:space="preserve">each direction, we assume </w:t>
      </w:r>
      <w:r w:rsidR="000F536D">
        <w:rPr>
          <w:rFonts w:eastAsiaTheme="minorEastAsia"/>
        </w:rPr>
        <w:t xml:space="preserve">that </w:t>
      </w:r>
      <w:r w:rsidR="005452EE">
        <w:rPr>
          <w:rFonts w:eastAsiaTheme="minorEastAsia"/>
        </w:rPr>
        <w:t xml:space="preserve">the UE AS layer also needs to know PDU Set information for </w:t>
      </w:r>
      <w:r w:rsidR="005452EE">
        <w:t xml:space="preserve">the </w:t>
      </w:r>
      <w:r w:rsidR="00A81BAF">
        <w:t>UL integrated</w:t>
      </w:r>
      <w:r w:rsidR="005452EE">
        <w:t xml:space="preserve">/differentiated PDU Set handling. </w:t>
      </w:r>
      <w:r w:rsidR="005452EE">
        <w:rPr>
          <w:rFonts w:eastAsia="等线"/>
        </w:rPr>
        <w:t xml:space="preserve">From the UE perspective, such </w:t>
      </w:r>
      <w:r w:rsidR="00F03030">
        <w:rPr>
          <w:rFonts w:eastAsia="等线"/>
        </w:rPr>
        <w:t xml:space="preserve">UL </w:t>
      </w:r>
      <w:r w:rsidR="005452EE">
        <w:rPr>
          <w:rFonts w:eastAsia="等线"/>
        </w:rPr>
        <w:t>PDU Set information can be delivered</w:t>
      </w:r>
      <w:r w:rsidR="00922748">
        <w:rPr>
          <w:rFonts w:eastAsia="等线"/>
        </w:rPr>
        <w:t xml:space="preserve"> from the UE’s higher layer to the UE’s</w:t>
      </w:r>
      <w:r w:rsidR="00441020">
        <w:rPr>
          <w:rFonts w:eastAsia="等线"/>
        </w:rPr>
        <w:t xml:space="preserve"> lower layer</w:t>
      </w:r>
      <w:r w:rsidR="005452EE">
        <w:rPr>
          <w:rFonts w:eastAsia="等线"/>
        </w:rPr>
        <w:t xml:space="preserve">, </w:t>
      </w:r>
      <w:r w:rsidR="00441020">
        <w:rPr>
          <w:rFonts w:eastAsia="等线"/>
        </w:rPr>
        <w:t xml:space="preserve">thus, </w:t>
      </w:r>
      <w:r w:rsidR="005452EE">
        <w:rPr>
          <w:rFonts w:eastAsia="等线"/>
        </w:rPr>
        <w:t>there is no need to specify the interaction</w:t>
      </w:r>
      <w:r w:rsidR="00253D30">
        <w:rPr>
          <w:rFonts w:eastAsia="等线"/>
        </w:rPr>
        <w:t xml:space="preserve"> between </w:t>
      </w:r>
      <w:r w:rsidR="00922748">
        <w:rPr>
          <w:rFonts w:eastAsia="等线"/>
        </w:rPr>
        <w:t xml:space="preserve">the </w:t>
      </w:r>
      <w:r w:rsidR="00253D30">
        <w:rPr>
          <w:rFonts w:eastAsia="等线"/>
        </w:rPr>
        <w:t>UE</w:t>
      </w:r>
      <w:r w:rsidR="00922748">
        <w:rPr>
          <w:rFonts w:eastAsia="等线"/>
        </w:rPr>
        <w:t>’s</w:t>
      </w:r>
      <w:r w:rsidR="00253D30">
        <w:rPr>
          <w:rFonts w:eastAsia="等线"/>
        </w:rPr>
        <w:t xml:space="preserve"> internal layers</w:t>
      </w:r>
      <w:r w:rsidR="004E07E1">
        <w:rPr>
          <w:rFonts w:eastAsia="等线"/>
        </w:rPr>
        <w:t xml:space="preserve">, i.e. it can be UE implementation to </w:t>
      </w:r>
      <w:r w:rsidR="000F2C9B" w:rsidRPr="000F2C9B">
        <w:rPr>
          <w:rFonts w:eastAsia="等线"/>
        </w:rPr>
        <w:t>identify</w:t>
      </w:r>
      <w:r w:rsidR="005E1A7D">
        <w:rPr>
          <w:rFonts w:eastAsia="等线"/>
        </w:rPr>
        <w:t xml:space="preserve"> which</w:t>
      </w:r>
      <w:r w:rsidR="000F2C9B" w:rsidRPr="000F2C9B">
        <w:rPr>
          <w:rFonts w:eastAsia="等线"/>
        </w:rPr>
        <w:t xml:space="preserve"> packets belonging to the same PDU set as well as </w:t>
      </w:r>
      <w:r w:rsidR="0042289A">
        <w:rPr>
          <w:rFonts w:eastAsia="等线"/>
        </w:rPr>
        <w:t xml:space="preserve">what type the </w:t>
      </w:r>
      <w:r w:rsidR="00D3204A">
        <w:rPr>
          <w:rFonts w:eastAsia="等线"/>
        </w:rPr>
        <w:t xml:space="preserve">PDU Set </w:t>
      </w:r>
      <w:r w:rsidR="0042289A">
        <w:rPr>
          <w:rFonts w:eastAsia="等线"/>
        </w:rPr>
        <w:t>is</w:t>
      </w:r>
      <w:r w:rsidR="000F2C9B" w:rsidRPr="000F2C9B">
        <w:rPr>
          <w:rFonts w:eastAsia="等线"/>
        </w:rPr>
        <w:t>.</w:t>
      </w:r>
      <w:r w:rsidR="00A81BAF">
        <w:rPr>
          <w:rFonts w:eastAsia="等线"/>
        </w:rPr>
        <w:t xml:space="preserve"> On the other hand, if companies prefer to specify </w:t>
      </w:r>
      <w:r w:rsidR="0081473D">
        <w:rPr>
          <w:rFonts w:eastAsia="等线"/>
        </w:rPr>
        <w:t xml:space="preserve">the detailed information used for </w:t>
      </w:r>
      <w:r w:rsidR="004B402D">
        <w:rPr>
          <w:rFonts w:eastAsia="等线"/>
        </w:rPr>
        <w:t xml:space="preserve">the </w:t>
      </w:r>
      <w:r w:rsidR="0081473D">
        <w:rPr>
          <w:rFonts w:eastAsia="等线"/>
        </w:rPr>
        <w:t xml:space="preserve">UL </w:t>
      </w:r>
      <w:r w:rsidR="0081473D">
        <w:t>integrated/differentiated PDU Set handling</w:t>
      </w:r>
      <w:r w:rsidR="00966544">
        <w:t xml:space="preserve">, we think </w:t>
      </w:r>
      <w:r w:rsidR="00653AF3">
        <w:rPr>
          <w:rFonts w:eastAsia="等线"/>
        </w:rPr>
        <w:t xml:space="preserve">the PDU Set information for DL can be the </w:t>
      </w:r>
      <w:r w:rsidR="001E0763">
        <w:rPr>
          <w:rFonts w:eastAsia="等线"/>
        </w:rPr>
        <w:t>candidate</w:t>
      </w:r>
      <w:r w:rsidR="00653AF3">
        <w:rPr>
          <w:rFonts w:eastAsia="等线"/>
        </w:rPr>
        <w:t xml:space="preserve"> for UL, </w:t>
      </w:r>
      <w:r w:rsidR="009F6356">
        <w:rPr>
          <w:rFonts w:eastAsia="等线"/>
        </w:rPr>
        <w:t>in order</w:t>
      </w:r>
      <w:r w:rsidR="00653AF3">
        <w:rPr>
          <w:rFonts w:eastAsia="等线"/>
        </w:rPr>
        <w:t xml:space="preserve"> to </w:t>
      </w:r>
      <w:r w:rsidR="00653AF3">
        <w:t>identify</w:t>
      </w:r>
      <w:r w:rsidR="00653AF3" w:rsidRPr="00066424">
        <w:t xml:space="preserve"> </w:t>
      </w:r>
      <w:r w:rsidR="00017AB9">
        <w:t xml:space="preserve">the PDU Set-related information. </w:t>
      </w:r>
      <w:r w:rsidR="008E732D">
        <w:rPr>
          <w:rFonts w:hint="eastAsia"/>
        </w:rPr>
        <w:t>Such</w:t>
      </w:r>
      <w:r w:rsidR="008E732D">
        <w:t xml:space="preserve"> </w:t>
      </w:r>
      <w:r w:rsidR="008E732D">
        <w:rPr>
          <w:rFonts w:eastAsia="等线"/>
        </w:rPr>
        <w:t>PDU Set information for UL</w:t>
      </w:r>
      <w:r w:rsidR="008E732D">
        <w:rPr>
          <w:rFonts w:eastAsia="等线" w:hint="eastAsia"/>
        </w:rPr>
        <w:t xml:space="preserve"> </w:t>
      </w:r>
      <w:r w:rsidR="008E732D">
        <w:rPr>
          <w:rFonts w:eastAsia="等线"/>
        </w:rPr>
        <w:t xml:space="preserve">can be delivered to the UE AS from the UE NAS. </w:t>
      </w:r>
      <w:r w:rsidR="00653AF3">
        <w:rPr>
          <w:rFonts w:eastAsia="等线" w:hint="eastAsia"/>
        </w:rPr>
        <w:t>For</w:t>
      </w:r>
      <w:r w:rsidR="00653AF3">
        <w:rPr>
          <w:rFonts w:eastAsia="等线"/>
        </w:rPr>
        <w:t xml:space="preserve"> example, the UE </w:t>
      </w:r>
      <w:r w:rsidR="006B5979">
        <w:rPr>
          <w:rFonts w:eastAsia="等线" w:hint="eastAsia"/>
        </w:rPr>
        <w:t>AS</w:t>
      </w:r>
      <w:r w:rsidR="006B5979">
        <w:rPr>
          <w:rFonts w:eastAsia="等线"/>
        </w:rPr>
        <w:t xml:space="preserve"> </w:t>
      </w:r>
      <w:r w:rsidR="00653AF3">
        <w:rPr>
          <w:rFonts w:eastAsia="等线"/>
        </w:rPr>
        <w:t xml:space="preserve">can use PDU Set Identifier, PDU SN within a PDU Set and Start/End PDU of the PDU Set to detect </w:t>
      </w:r>
      <w:r w:rsidR="00E844A4">
        <w:rPr>
          <w:rFonts w:eastAsia="等线"/>
        </w:rPr>
        <w:t xml:space="preserve">which </w:t>
      </w:r>
      <w:r w:rsidR="00653AF3">
        <w:rPr>
          <w:rFonts w:eastAsia="等线"/>
        </w:rPr>
        <w:t>PDU associate</w:t>
      </w:r>
      <w:r w:rsidR="00967C75">
        <w:rPr>
          <w:rFonts w:eastAsia="等线"/>
        </w:rPr>
        <w:t>s</w:t>
      </w:r>
      <w:r w:rsidR="00653AF3">
        <w:rPr>
          <w:rFonts w:eastAsia="等线"/>
        </w:rPr>
        <w:t xml:space="preserve"> with a specific PDU Set and thus treat all PDUs of </w:t>
      </w:r>
      <w:r w:rsidR="00FA0116">
        <w:rPr>
          <w:rFonts w:eastAsia="等线"/>
        </w:rPr>
        <w:t>this</w:t>
      </w:r>
      <w:r w:rsidR="00653AF3">
        <w:rPr>
          <w:rFonts w:eastAsia="等线"/>
        </w:rPr>
        <w:t xml:space="preserve"> PDU Set as a whole. Another example is the UE </w:t>
      </w:r>
      <w:r w:rsidR="003979FC">
        <w:rPr>
          <w:rFonts w:eastAsia="等线" w:hint="eastAsia"/>
        </w:rPr>
        <w:t>AS</w:t>
      </w:r>
      <w:r w:rsidR="003979FC">
        <w:rPr>
          <w:rFonts w:eastAsia="等线"/>
        </w:rPr>
        <w:t xml:space="preserve"> </w:t>
      </w:r>
      <w:r w:rsidR="00653AF3">
        <w:rPr>
          <w:rFonts w:eastAsia="等线"/>
        </w:rPr>
        <w:t xml:space="preserve">can use </w:t>
      </w:r>
      <w:r w:rsidR="006B5979">
        <w:rPr>
          <w:rFonts w:eastAsia="等线"/>
        </w:rPr>
        <w:t xml:space="preserve">the </w:t>
      </w:r>
      <w:r w:rsidR="00653AF3">
        <w:rPr>
          <w:rFonts w:eastAsia="等线"/>
        </w:rPr>
        <w:t xml:space="preserve">PDU Set Identifier and PDU Set size to find the boundary of </w:t>
      </w:r>
      <w:r w:rsidR="00653AF3">
        <w:rPr>
          <w:rFonts w:eastAsia="等线" w:hint="eastAsia"/>
        </w:rPr>
        <w:t>each</w:t>
      </w:r>
      <w:r w:rsidR="00653AF3">
        <w:rPr>
          <w:rFonts w:eastAsia="等线"/>
        </w:rPr>
        <w:t xml:space="preserve"> PDU </w:t>
      </w:r>
      <w:r w:rsidR="00653AF3">
        <w:rPr>
          <w:rFonts w:eastAsia="等线" w:hint="eastAsia"/>
        </w:rPr>
        <w:t>Set.</w:t>
      </w:r>
      <w:r w:rsidR="00653AF3">
        <w:rPr>
          <w:rFonts w:eastAsia="等线"/>
        </w:rPr>
        <w:t xml:space="preserve"> In addition, PDU Set importance can be used to identify different PDU Set types and then support </w:t>
      </w:r>
      <w:r w:rsidR="004A4B6D">
        <w:rPr>
          <w:rFonts w:eastAsia="等线"/>
        </w:rPr>
        <w:t xml:space="preserve">the </w:t>
      </w:r>
      <w:r w:rsidR="00653AF3">
        <w:t>differentiated</w:t>
      </w:r>
      <w:r w:rsidR="00653AF3">
        <w:rPr>
          <w:rFonts w:eastAsia="等线"/>
        </w:rPr>
        <w:t xml:space="preserve"> PDU Set handling.</w:t>
      </w:r>
      <w:r w:rsidR="000C73CB">
        <w:rPr>
          <w:rFonts w:eastAsia="等线"/>
        </w:rPr>
        <w:t xml:space="preserve"> If there would be more information than what SA2 agrees, RAN2 is expected </w:t>
      </w:r>
      <w:r w:rsidR="00090D9B">
        <w:rPr>
          <w:rFonts w:eastAsia="等线"/>
        </w:rPr>
        <w:t>to have a</w:t>
      </w:r>
      <w:r w:rsidR="000C73CB">
        <w:rPr>
          <w:rFonts w:eastAsia="等线"/>
        </w:rPr>
        <w:t xml:space="preserve"> justification </w:t>
      </w:r>
      <w:r w:rsidR="00F07DAD">
        <w:rPr>
          <w:rFonts w:eastAsia="等线"/>
        </w:rPr>
        <w:t>for</w:t>
      </w:r>
      <w:r w:rsidR="004C24F1">
        <w:rPr>
          <w:rFonts w:eastAsia="等线"/>
        </w:rPr>
        <w:t xml:space="preserve"> </w:t>
      </w:r>
      <w:r w:rsidR="00817445">
        <w:rPr>
          <w:rFonts w:eastAsia="等线"/>
        </w:rPr>
        <w:t xml:space="preserve">the </w:t>
      </w:r>
      <w:r w:rsidR="004C24F1">
        <w:rPr>
          <w:rFonts w:eastAsia="等线"/>
        </w:rPr>
        <w:t xml:space="preserve">necessity </w:t>
      </w:r>
      <w:r w:rsidR="000C73CB">
        <w:rPr>
          <w:rFonts w:eastAsia="等线"/>
        </w:rPr>
        <w:t xml:space="preserve">and may </w:t>
      </w:r>
      <w:r w:rsidR="000C73CB" w:rsidRPr="00C524FA">
        <w:rPr>
          <w:rFonts w:eastAsia="等线"/>
        </w:rPr>
        <w:t>check</w:t>
      </w:r>
      <w:r w:rsidR="000C73CB">
        <w:rPr>
          <w:rFonts w:eastAsia="等线"/>
        </w:rPr>
        <w:t xml:space="preserve"> </w:t>
      </w:r>
      <w:r w:rsidR="000C73CB" w:rsidRPr="00C524FA">
        <w:rPr>
          <w:rFonts w:eastAsia="等线"/>
        </w:rPr>
        <w:t>with SA2 on the feasibility</w:t>
      </w:r>
      <w:r w:rsidR="000C73CB">
        <w:rPr>
          <w:rFonts w:eastAsia="等线"/>
        </w:rPr>
        <w:t>, if needed.</w:t>
      </w:r>
    </w:p>
    <w:p w14:paraId="28005982" w14:textId="32439A50" w:rsidR="00264468" w:rsidRDefault="00974454" w:rsidP="00262B6E">
      <w:pPr>
        <w:rPr>
          <w:rFonts w:eastAsia="等线"/>
        </w:rPr>
      </w:pPr>
      <w:r>
        <w:rPr>
          <w:rFonts w:eastAsia="等线" w:hint="eastAsia"/>
        </w:rPr>
        <w:t>O</w:t>
      </w:r>
      <w:r>
        <w:rPr>
          <w:rFonts w:eastAsia="等线"/>
        </w:rPr>
        <w:t xml:space="preserve">n whether to contain PDU Set information </w:t>
      </w:r>
      <w:r w:rsidR="00D13CF3">
        <w:rPr>
          <w:rFonts w:eastAsia="等线"/>
        </w:rPr>
        <w:t>in</w:t>
      </w:r>
      <w:r>
        <w:rPr>
          <w:rFonts w:eastAsia="等线"/>
        </w:rPr>
        <w:t xml:space="preserve"> </w:t>
      </w:r>
      <w:r w:rsidR="00D13CF3">
        <w:rPr>
          <w:rFonts w:eastAsia="等线"/>
        </w:rPr>
        <w:t>each AS packet vi</w:t>
      </w:r>
      <w:r w:rsidR="00C06BEA">
        <w:rPr>
          <w:rFonts w:eastAsia="等线"/>
        </w:rPr>
        <w:t>a</w:t>
      </w:r>
      <w:r w:rsidR="00D13CF3">
        <w:rPr>
          <w:rFonts w:eastAsia="等线"/>
        </w:rPr>
        <w:t xml:space="preserve"> the</w:t>
      </w:r>
      <w:r w:rsidR="00021C14">
        <w:rPr>
          <w:rFonts w:eastAsia="等线"/>
        </w:rPr>
        <w:t xml:space="preserve"> </w:t>
      </w:r>
      <w:proofErr w:type="spellStart"/>
      <w:r>
        <w:rPr>
          <w:rFonts w:eastAsia="等线"/>
        </w:rPr>
        <w:t>Uu</w:t>
      </w:r>
      <w:proofErr w:type="spellEnd"/>
      <w:r>
        <w:rPr>
          <w:rFonts w:eastAsia="等线"/>
        </w:rPr>
        <w:t xml:space="preserve"> interface, </w:t>
      </w:r>
      <w:r w:rsidR="00DC5A8E">
        <w:rPr>
          <w:rFonts w:eastAsia="等线"/>
        </w:rPr>
        <w:t xml:space="preserve">we understand there is no need to do so, since </w:t>
      </w:r>
    </w:p>
    <w:p w14:paraId="57F8BA14" w14:textId="1BA332D3" w:rsidR="00CB6B1A" w:rsidRDefault="00FD1232" w:rsidP="00CB6B1A">
      <w:pPr>
        <w:pStyle w:val="aff4"/>
        <w:numPr>
          <w:ilvl w:val="0"/>
          <w:numId w:val="39"/>
        </w:numPr>
        <w:rPr>
          <w:rFonts w:eastAsia="等线"/>
        </w:rPr>
      </w:pPr>
      <w:r>
        <w:rPr>
          <w:rFonts w:eastAsia="等线"/>
        </w:rPr>
        <w:t>RAN2</w:t>
      </w:r>
      <w:r w:rsidR="00CB6B1A">
        <w:rPr>
          <w:rFonts w:eastAsia="等线"/>
        </w:rPr>
        <w:t xml:space="preserve"> already agree</w:t>
      </w:r>
      <w:r>
        <w:rPr>
          <w:rFonts w:eastAsia="等线"/>
        </w:rPr>
        <w:t>s</w:t>
      </w:r>
      <w:r w:rsidR="00CB6B1A">
        <w:rPr>
          <w:rFonts w:eastAsia="等线"/>
        </w:rPr>
        <w:t xml:space="preserve"> </w:t>
      </w:r>
      <w:r w:rsidR="007D54B6">
        <w:rPr>
          <w:rFonts w:eastAsia="等线"/>
        </w:rPr>
        <w:t>to reuse the legacy packet transmission mechanism, i.e</w:t>
      </w:r>
      <w:r w:rsidR="000F7828">
        <w:rPr>
          <w:rFonts w:eastAsia="等线"/>
        </w:rPr>
        <w:t>.,</w:t>
      </w:r>
      <w:r w:rsidR="009D6644">
        <w:rPr>
          <w:rFonts w:eastAsia="等线"/>
        </w:rPr>
        <w:t xml:space="preserve"> </w:t>
      </w:r>
      <w:r w:rsidR="000F7828" w:rsidRPr="000F7828">
        <w:rPr>
          <w:rFonts w:eastAsia="等线"/>
        </w:rPr>
        <w:t>HARQ and RLC re-/transmissions for XR traffic are done as in legacy (i.e. they are not based on XR PDU sets).</w:t>
      </w:r>
    </w:p>
    <w:p w14:paraId="18A36443" w14:textId="2E65067E" w:rsidR="000F7828" w:rsidRPr="00CB6B1A" w:rsidRDefault="002F74B7" w:rsidP="00CB6B1A">
      <w:pPr>
        <w:pStyle w:val="aff4"/>
        <w:numPr>
          <w:ilvl w:val="0"/>
          <w:numId w:val="39"/>
        </w:numPr>
        <w:rPr>
          <w:rFonts w:eastAsia="等线"/>
        </w:rPr>
      </w:pPr>
      <w:r>
        <w:rPr>
          <w:rFonts w:eastAsia="等线"/>
        </w:rPr>
        <w:t xml:space="preserve">Even if </w:t>
      </w:r>
      <w:r w:rsidR="003F4EE3">
        <w:rPr>
          <w:rFonts w:eastAsia="等线"/>
        </w:rPr>
        <w:t xml:space="preserve">such PDU Set information is contained in each AS packet, this information is too late </w:t>
      </w:r>
      <w:r w:rsidR="0020749F">
        <w:rPr>
          <w:rFonts w:eastAsia="等线"/>
        </w:rPr>
        <w:t>for</w:t>
      </w:r>
      <w:r w:rsidR="003F4EE3">
        <w:rPr>
          <w:rFonts w:eastAsia="等线"/>
        </w:rPr>
        <w:t xml:space="preserve"> the </w:t>
      </w:r>
      <w:proofErr w:type="spellStart"/>
      <w:r w:rsidR="003F4EE3">
        <w:rPr>
          <w:rFonts w:eastAsia="等线"/>
        </w:rPr>
        <w:t>gNB</w:t>
      </w:r>
      <w:proofErr w:type="spellEnd"/>
      <w:r w:rsidR="003F4EE3">
        <w:rPr>
          <w:rFonts w:eastAsia="等线"/>
        </w:rPr>
        <w:t xml:space="preserve"> </w:t>
      </w:r>
      <w:r w:rsidR="00BB3D83">
        <w:rPr>
          <w:rFonts w:eastAsia="等线"/>
        </w:rPr>
        <w:t xml:space="preserve">because </w:t>
      </w:r>
      <w:r w:rsidR="001F1091">
        <w:rPr>
          <w:rFonts w:eastAsia="等线"/>
        </w:rPr>
        <w:t xml:space="preserve">the </w:t>
      </w:r>
      <w:r w:rsidR="002636ED">
        <w:rPr>
          <w:rFonts w:eastAsia="等线"/>
        </w:rPr>
        <w:t xml:space="preserve">grant allocation </w:t>
      </w:r>
      <w:r w:rsidR="00013580">
        <w:rPr>
          <w:rFonts w:eastAsia="等线"/>
        </w:rPr>
        <w:t xml:space="preserve">for one packet </w:t>
      </w:r>
      <w:r w:rsidR="002636ED">
        <w:rPr>
          <w:rFonts w:eastAsia="等线"/>
        </w:rPr>
        <w:t xml:space="preserve">is earlier than </w:t>
      </w:r>
      <w:r w:rsidR="00390F17">
        <w:rPr>
          <w:rFonts w:eastAsia="等线"/>
        </w:rPr>
        <w:t xml:space="preserve">the </w:t>
      </w:r>
      <w:r w:rsidR="008A4278">
        <w:rPr>
          <w:rFonts w:eastAsia="等线"/>
        </w:rPr>
        <w:t xml:space="preserve">time that </w:t>
      </w:r>
      <w:r w:rsidR="00B870F6">
        <w:rPr>
          <w:rFonts w:eastAsia="等线"/>
        </w:rPr>
        <w:t xml:space="preserve">the </w:t>
      </w:r>
      <w:r w:rsidR="00390F17">
        <w:rPr>
          <w:rFonts w:eastAsia="等线"/>
        </w:rPr>
        <w:t xml:space="preserve">PDU Set information </w:t>
      </w:r>
      <w:r w:rsidR="00013580">
        <w:rPr>
          <w:rFonts w:eastAsia="等线"/>
        </w:rPr>
        <w:t xml:space="preserve">of this packet </w:t>
      </w:r>
      <w:r w:rsidR="00390F17">
        <w:rPr>
          <w:rFonts w:eastAsia="等线"/>
        </w:rPr>
        <w:t>obtain</w:t>
      </w:r>
      <w:r w:rsidR="008A4278">
        <w:rPr>
          <w:rFonts w:eastAsia="等线"/>
        </w:rPr>
        <w:t>s</w:t>
      </w:r>
      <w:r w:rsidR="00390F17">
        <w:rPr>
          <w:rFonts w:eastAsia="等线"/>
        </w:rPr>
        <w:t xml:space="preserve">. </w:t>
      </w:r>
    </w:p>
    <w:p w14:paraId="1DA91B66" w14:textId="75D4CB6A" w:rsidR="003A24FF" w:rsidRDefault="00D71B96" w:rsidP="00DB68DE">
      <w:pPr>
        <w:pStyle w:val="Proposal"/>
      </w:pPr>
      <w:bookmarkStart w:id="9" w:name="_Toc118463821"/>
      <w:r>
        <w:lastRenderedPageBreak/>
        <w:t xml:space="preserve">For the uplink, </w:t>
      </w:r>
      <w:r w:rsidR="003A24FF">
        <w:t>the UE AS layer should be aware of PDU Set information</w:t>
      </w:r>
      <w:r w:rsidR="00E31D0C">
        <w:t xml:space="preserve"> to</w:t>
      </w:r>
      <w:r w:rsidR="003A24FF">
        <w:t xml:space="preserve"> </w:t>
      </w:r>
      <w:r w:rsidR="00E74A6E">
        <w:t>identify</w:t>
      </w:r>
      <w:r w:rsidR="00E74A6E" w:rsidRPr="00066424">
        <w:t xml:space="preserve"> which PDU belongs to which data burst/PDU </w:t>
      </w:r>
      <w:r w:rsidR="00E74A6E">
        <w:t>S</w:t>
      </w:r>
      <w:r w:rsidR="00E74A6E" w:rsidRPr="00066424">
        <w:t>et</w:t>
      </w:r>
      <w:r w:rsidR="00E74A6E">
        <w:t xml:space="preserve"> and distinguish different PDU Sets for </w:t>
      </w:r>
      <w:r w:rsidR="00B870F6">
        <w:t xml:space="preserve">the </w:t>
      </w:r>
      <w:r w:rsidR="00E74A6E">
        <w:t>d</w:t>
      </w:r>
      <w:r w:rsidR="00E74A6E" w:rsidRPr="009F5519">
        <w:t>ifferentiated</w:t>
      </w:r>
      <w:r w:rsidR="00E74A6E">
        <w:t xml:space="preserve"> QoS handling</w:t>
      </w:r>
      <w:r w:rsidR="00DB68DE">
        <w:t>.</w:t>
      </w:r>
      <w:bookmarkEnd w:id="9"/>
    </w:p>
    <w:p w14:paraId="159ED284" w14:textId="0B0BA9E3" w:rsidR="00DB68DE" w:rsidRDefault="00DB68DE" w:rsidP="007F7616">
      <w:pPr>
        <w:pStyle w:val="Proposal"/>
      </w:pPr>
      <w:bookmarkStart w:id="10" w:name="_Toc118463822"/>
      <w:r>
        <w:t xml:space="preserve">For the uplink, it depends on </w:t>
      </w:r>
      <w:r w:rsidR="000A5D52">
        <w:t xml:space="preserve">the </w:t>
      </w:r>
      <w:r w:rsidR="00E30928">
        <w:t xml:space="preserve">UE implementation on </w:t>
      </w:r>
      <w:r w:rsidR="00AF7210">
        <w:t>how to identify</w:t>
      </w:r>
      <w:r w:rsidR="00AF7210" w:rsidRPr="00066424">
        <w:t xml:space="preserve"> which PDU belongs to which data burst/PDU </w:t>
      </w:r>
      <w:r w:rsidR="00AF7210">
        <w:t>S</w:t>
      </w:r>
      <w:r w:rsidR="00AF7210" w:rsidRPr="00066424">
        <w:t>et</w:t>
      </w:r>
      <w:r w:rsidR="00AF7210">
        <w:t xml:space="preserve"> as well as the </w:t>
      </w:r>
      <w:r w:rsidR="00C268C7">
        <w:t>importan</w:t>
      </w:r>
      <w:r w:rsidR="00736307">
        <w:t>ce</w:t>
      </w:r>
      <w:r w:rsidR="00AF7210">
        <w:t xml:space="preserve"> of each PDU Set.</w:t>
      </w:r>
      <w:bookmarkEnd w:id="10"/>
      <w:r w:rsidR="00AF7210">
        <w:t xml:space="preserve"> </w:t>
      </w:r>
    </w:p>
    <w:p w14:paraId="3A8AC0F1" w14:textId="7E93B4E1" w:rsidR="00C432DD" w:rsidRDefault="00363F5B" w:rsidP="00363F5B">
      <w:pPr>
        <w:pStyle w:val="Proposal"/>
      </w:pPr>
      <w:bookmarkStart w:id="11" w:name="_Toc118463823"/>
      <w:r>
        <w:t xml:space="preserve">For the uplink, </w:t>
      </w:r>
      <w:r w:rsidR="005555B7">
        <w:t>no need to contain</w:t>
      </w:r>
      <w:r w:rsidR="00C432DD">
        <w:t xml:space="preserve"> PDU Set information in each AS packet of one PDU Set via </w:t>
      </w:r>
      <w:r w:rsidR="00A964D6">
        <w:t xml:space="preserve">the </w:t>
      </w:r>
      <w:proofErr w:type="spellStart"/>
      <w:r w:rsidR="00C432DD">
        <w:t>Uu</w:t>
      </w:r>
      <w:proofErr w:type="spellEnd"/>
      <w:r w:rsidR="00C432DD">
        <w:t xml:space="preserve"> interface.</w:t>
      </w:r>
      <w:bookmarkEnd w:id="11"/>
    </w:p>
    <w:p w14:paraId="33C90630" w14:textId="7A20C2A2" w:rsidR="009034EF" w:rsidRDefault="009034EF" w:rsidP="00707C3A">
      <w:r>
        <w:rPr>
          <w:rFonts w:hint="eastAsia"/>
        </w:rPr>
        <w:t>A</w:t>
      </w:r>
      <w:r>
        <w:t xml:space="preserve">ccording to the agreements achieved in RAN2#119bis-e meeting, the following four </w:t>
      </w:r>
      <w:r w:rsidR="00424747">
        <w:t>alternatives</w:t>
      </w:r>
      <w:r>
        <w:t xml:space="preserve"> </w:t>
      </w:r>
      <w:r w:rsidR="00424747">
        <w:t>are captured in TR 38.835 to reflect</w:t>
      </w:r>
      <w:r w:rsidR="00BD1BAA">
        <w:t xml:space="preserve"> the</w:t>
      </w:r>
      <w:r w:rsidR="00424747">
        <w:t xml:space="preserve"> RAN2</w:t>
      </w:r>
      <w:r w:rsidR="00BD1BAA">
        <w:t>’s</w:t>
      </w:r>
      <w:r w:rsidR="00424747">
        <w:t xml:space="preserve"> assumption on the mapping of </w:t>
      </w:r>
      <w:r w:rsidR="00424747" w:rsidRPr="00424747">
        <w:t>PDU Sets to QoS flows to DRBs</w:t>
      </w:r>
      <w:r w:rsidR="00424747">
        <w:t>.</w:t>
      </w:r>
    </w:p>
    <w:p w14:paraId="22FCBE31" w14:textId="77777777" w:rsidR="00330B06" w:rsidRPr="00234A03" w:rsidRDefault="00330B06" w:rsidP="00330B06">
      <w:pPr>
        <w:pStyle w:val="TF"/>
      </w:pPr>
      <w:r w:rsidRPr="00234A03">
        <w:rPr>
          <w:noProof/>
          <w:lang w:val="en-US" w:eastAsia="zh-CN"/>
        </w:rPr>
        <w:drawing>
          <wp:inline distT="0" distB="0" distL="0" distR="0" wp14:anchorId="3E8D58E5" wp14:editId="4F982487">
            <wp:extent cx="6122035" cy="216344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16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1916D2" w14:textId="28AF849D" w:rsidR="00330B06" w:rsidRPr="00234A03" w:rsidRDefault="00330B06" w:rsidP="00330B06">
      <w:pPr>
        <w:pStyle w:val="TF"/>
      </w:pPr>
      <w:r w:rsidRPr="00234A03">
        <w:t xml:space="preserve">Figure </w:t>
      </w:r>
      <w:r w:rsidR="00BC70BE">
        <w:t>1</w:t>
      </w:r>
      <w:r w:rsidRPr="00234A03">
        <w:t>: Mapping Alternatives</w:t>
      </w:r>
      <w:r>
        <w:t xml:space="preserve"> in TR 38. 835</w:t>
      </w:r>
    </w:p>
    <w:p w14:paraId="2E465299" w14:textId="7A5BE8D6" w:rsidR="00900894" w:rsidRDefault="00C73B1A" w:rsidP="004C6E5A">
      <w:pPr>
        <w:rPr>
          <w:lang w:val="en-US"/>
        </w:rPr>
      </w:pPr>
      <w:r>
        <w:rPr>
          <w:lang w:val="en-US"/>
        </w:rPr>
        <w:t>In</w:t>
      </w:r>
      <w:r w:rsidRPr="00C73B1A">
        <w:rPr>
          <w:lang w:val="en-US"/>
        </w:rPr>
        <w:t xml:space="preserve"> the current 5G framework, </w:t>
      </w:r>
      <w:r>
        <w:rPr>
          <w:lang w:val="en-US"/>
        </w:rPr>
        <w:t>one DRB normally associates with one RLC entity</w:t>
      </w:r>
      <w:r w:rsidR="00A70C6B">
        <w:rPr>
          <w:lang w:val="en-US"/>
        </w:rPr>
        <w:t>. A</w:t>
      </w:r>
      <w:r>
        <w:rPr>
          <w:lang w:val="en-US"/>
        </w:rPr>
        <w:t>ll packets using the same RLC entity are treated in a similar way</w:t>
      </w:r>
      <w:r w:rsidR="00937DFF">
        <w:rPr>
          <w:lang w:val="en-US"/>
        </w:rPr>
        <w:t xml:space="preserve"> and with the same QoS requirement. </w:t>
      </w:r>
      <w:r w:rsidR="00BE15F5">
        <w:rPr>
          <w:lang w:val="en-US"/>
        </w:rPr>
        <w:t xml:space="preserve">Typically, we understand that </w:t>
      </w:r>
      <w:r w:rsidR="00F465BE">
        <w:rPr>
          <w:lang w:val="en-US"/>
        </w:rPr>
        <w:t xml:space="preserve">the </w:t>
      </w:r>
      <w:proofErr w:type="spellStart"/>
      <w:r w:rsidR="00F465BE">
        <w:rPr>
          <w:lang w:val="en-US"/>
        </w:rPr>
        <w:t>gNB</w:t>
      </w:r>
      <w:proofErr w:type="spellEnd"/>
      <w:r w:rsidR="00F465BE">
        <w:rPr>
          <w:lang w:val="en-US"/>
        </w:rPr>
        <w:t xml:space="preserve"> can be aware of </w:t>
      </w:r>
      <w:r w:rsidR="00C9509C">
        <w:rPr>
          <w:lang w:val="en-US"/>
        </w:rPr>
        <w:t>enabling</w:t>
      </w:r>
      <w:r w:rsidR="00F465BE">
        <w:rPr>
          <w:lang w:val="en-US"/>
        </w:rPr>
        <w:t xml:space="preserve"> </w:t>
      </w:r>
      <w:r w:rsidR="00A2736F">
        <w:rPr>
          <w:lang w:val="en-US"/>
        </w:rPr>
        <w:t xml:space="preserve">the </w:t>
      </w:r>
      <w:r w:rsidR="00F465BE">
        <w:rPr>
          <w:lang w:val="en-US"/>
        </w:rPr>
        <w:t>UL/DL</w:t>
      </w:r>
      <w:r w:rsidR="00991CEA">
        <w:t xml:space="preserve"> differentiated</w:t>
      </w:r>
      <w:r w:rsidR="00F465BE">
        <w:rPr>
          <w:lang w:val="en-US"/>
        </w:rPr>
        <w:t xml:space="preserve"> PDU Set handling by the indication from the core network (e.g. SMF). Once such information is obtained, the </w:t>
      </w:r>
      <w:proofErr w:type="spellStart"/>
      <w:r w:rsidR="00F465BE">
        <w:rPr>
          <w:lang w:val="en-US"/>
        </w:rPr>
        <w:t>gNB</w:t>
      </w:r>
      <w:proofErr w:type="spellEnd"/>
      <w:r w:rsidR="00F465BE">
        <w:rPr>
          <w:lang w:val="en-US"/>
        </w:rPr>
        <w:t xml:space="preserve"> can </w:t>
      </w:r>
      <w:r w:rsidR="009656F7">
        <w:rPr>
          <w:lang w:val="en-US"/>
        </w:rPr>
        <w:t xml:space="preserve">determine </w:t>
      </w:r>
      <w:r w:rsidR="009E75AA">
        <w:rPr>
          <w:lang w:val="en-US"/>
        </w:rPr>
        <w:t>a way for</w:t>
      </w:r>
      <w:r w:rsidR="009656F7">
        <w:rPr>
          <w:lang w:val="en-US"/>
        </w:rPr>
        <w:t xml:space="preserve"> individual handling </w:t>
      </w:r>
      <w:r w:rsidR="00D329EB">
        <w:rPr>
          <w:lang w:val="en-US"/>
        </w:rPr>
        <w:t>of</w:t>
      </w:r>
      <w:r w:rsidR="009656F7">
        <w:rPr>
          <w:lang w:val="en-US"/>
        </w:rPr>
        <w:t xml:space="preserve"> different PDU Sets. </w:t>
      </w:r>
      <w:r w:rsidR="00DF70FD">
        <w:rPr>
          <w:lang w:val="en-US"/>
        </w:rPr>
        <w:t>For</w:t>
      </w:r>
      <w:r w:rsidR="00041479">
        <w:rPr>
          <w:lang w:val="en-US"/>
        </w:rPr>
        <w:t xml:space="preserve"> Alternative 111 and Alternative N1N, t</w:t>
      </w:r>
      <w:r w:rsidR="00937DFF">
        <w:rPr>
          <w:lang w:val="en-US"/>
        </w:rPr>
        <w:t xml:space="preserve">he </w:t>
      </w:r>
      <w:proofErr w:type="spellStart"/>
      <w:r w:rsidR="00041479">
        <w:rPr>
          <w:lang w:val="en-US"/>
        </w:rPr>
        <w:t>gNB</w:t>
      </w:r>
      <w:proofErr w:type="spellEnd"/>
      <w:r w:rsidR="00937DFF">
        <w:rPr>
          <w:lang w:val="en-US"/>
        </w:rPr>
        <w:t xml:space="preserve"> can configure </w:t>
      </w:r>
      <w:r w:rsidR="003E06D2">
        <w:rPr>
          <w:lang w:val="en-US"/>
        </w:rPr>
        <w:t xml:space="preserve">individual </w:t>
      </w:r>
      <w:r w:rsidR="00937DFF">
        <w:rPr>
          <w:lang w:val="en-US"/>
        </w:rPr>
        <w:t>RLC parameters for different RLC entities</w:t>
      </w:r>
      <w:r w:rsidR="00197298">
        <w:rPr>
          <w:lang w:val="en-US"/>
        </w:rPr>
        <w:t xml:space="preserve"> when</w:t>
      </w:r>
      <w:r w:rsidR="00197298" w:rsidRPr="00197298">
        <w:t xml:space="preserve"> </w:t>
      </w:r>
      <w:r w:rsidR="00197298">
        <w:t>PDU Set 1 and PDU Set 2 are delivered via DRB1 and DRB2 respectively</w:t>
      </w:r>
      <w:r w:rsidR="00E366E3">
        <w:rPr>
          <w:lang w:val="en-US"/>
        </w:rPr>
        <w:t>. It</w:t>
      </w:r>
      <w:r w:rsidR="004E2FA4">
        <w:rPr>
          <w:lang w:val="en-US"/>
        </w:rPr>
        <w:t xml:space="preserve"> implies </w:t>
      </w:r>
      <w:r w:rsidR="009E5F4A">
        <w:rPr>
          <w:lang w:val="en-US"/>
        </w:rPr>
        <w:t>that</w:t>
      </w:r>
      <w:r w:rsidR="004E2FA4">
        <w:rPr>
          <w:lang w:val="en-US"/>
        </w:rPr>
        <w:t xml:space="preserve"> </w:t>
      </w:r>
      <w:r w:rsidR="00937DFF">
        <w:rPr>
          <w:lang w:val="en-US"/>
        </w:rPr>
        <w:t xml:space="preserve">individual packet handling </w:t>
      </w:r>
      <w:r w:rsidR="004E2FA4">
        <w:rPr>
          <w:lang w:val="en-US"/>
        </w:rPr>
        <w:t>is</w:t>
      </w:r>
      <w:r w:rsidR="00C8110E">
        <w:rPr>
          <w:lang w:val="en-US"/>
        </w:rPr>
        <w:t xml:space="preserve"> naturally </w:t>
      </w:r>
      <w:r w:rsidR="004E2FA4">
        <w:rPr>
          <w:lang w:val="en-US"/>
        </w:rPr>
        <w:t xml:space="preserve">supported </w:t>
      </w:r>
      <w:r w:rsidR="00937DFF">
        <w:rPr>
          <w:lang w:val="en-US"/>
        </w:rPr>
        <w:t xml:space="preserve">if </w:t>
      </w:r>
      <w:r w:rsidR="00C34CBF">
        <w:rPr>
          <w:lang w:val="en-US"/>
        </w:rPr>
        <w:t xml:space="preserve">the packets </w:t>
      </w:r>
      <w:r w:rsidR="00937DFF">
        <w:rPr>
          <w:lang w:val="en-US"/>
        </w:rPr>
        <w:t xml:space="preserve">are mapped with different </w:t>
      </w:r>
      <w:r w:rsidR="003E5E24">
        <w:rPr>
          <w:lang w:val="en-US"/>
        </w:rPr>
        <w:t>DRBs/</w:t>
      </w:r>
      <w:r w:rsidR="00937DFF">
        <w:rPr>
          <w:lang w:val="en-US"/>
        </w:rPr>
        <w:t xml:space="preserve">RLC entities. </w:t>
      </w:r>
      <w:r w:rsidR="00284585">
        <w:t xml:space="preserve">While Alternative NN1 and Alternative N11 cannot support </w:t>
      </w:r>
      <w:r w:rsidR="00115DD5">
        <w:t xml:space="preserve">the </w:t>
      </w:r>
      <w:r w:rsidR="00284585">
        <w:t xml:space="preserve">differentiated PDU Set handling </w:t>
      </w:r>
      <w:r w:rsidR="00D26420">
        <w:t xml:space="preserve">unless </w:t>
      </w:r>
      <w:r w:rsidR="00284585">
        <w:t>enhancement</w:t>
      </w:r>
      <w:r w:rsidR="00D26420">
        <w:t xml:space="preserve"> is </w:t>
      </w:r>
      <w:r w:rsidR="008F5610">
        <w:t>introduced</w:t>
      </w:r>
      <w:r w:rsidR="00792B03">
        <w:t>, including e.g.</w:t>
      </w:r>
      <w:r w:rsidR="0029522C">
        <w:t xml:space="preserve"> the</w:t>
      </w:r>
      <w:r w:rsidR="00792B03">
        <w:t xml:space="preserve"> </w:t>
      </w:r>
      <w:r w:rsidR="00461F1E">
        <w:t xml:space="preserve">PDU Set-level handling in MAC for a specific LCH, or, </w:t>
      </w:r>
      <w:r w:rsidR="00D26420">
        <w:t>mapping DRB A with multiple RLC entities</w:t>
      </w:r>
      <w:r w:rsidR="00833E23">
        <w:t>. In our view,</w:t>
      </w:r>
      <w:r w:rsidR="00D26420">
        <w:t xml:space="preserve"> the latter one is preferred</w:t>
      </w:r>
      <w:r w:rsidR="00833E23">
        <w:t xml:space="preserve"> since it</w:t>
      </w:r>
      <w:r w:rsidR="00D26420">
        <w:t xml:space="preserve"> </w:t>
      </w:r>
      <w:r w:rsidR="00A85AF5">
        <w:t xml:space="preserve">can </w:t>
      </w:r>
      <w:r w:rsidR="00D26420">
        <w:t xml:space="preserve">avoid much spec impact in the MAC layer and then </w:t>
      </w:r>
      <w:r w:rsidR="00463248">
        <w:t>reduce</w:t>
      </w:r>
      <w:r w:rsidR="00D26420">
        <w:t xml:space="preserve"> </w:t>
      </w:r>
      <w:r w:rsidR="00F41B9E">
        <w:t xml:space="preserve">the </w:t>
      </w:r>
      <w:r w:rsidR="00D26420">
        <w:t xml:space="preserve">UE complexity. </w:t>
      </w:r>
      <w:r w:rsidR="00F74E14">
        <w:t>With this in mind,</w:t>
      </w:r>
      <w:r w:rsidR="003B0B4B">
        <w:t xml:space="preserve"> no matter which alternative</w:t>
      </w:r>
      <w:r w:rsidR="00CF03BE">
        <w:t xml:space="preserve"> it is, we prefer that </w:t>
      </w:r>
      <w:r w:rsidR="003B0B4B">
        <w:rPr>
          <w:lang w:eastAsia="ja-JP"/>
        </w:rPr>
        <w:t xml:space="preserve">the AS layer </w:t>
      </w:r>
      <w:r w:rsidR="003B0B4B">
        <w:rPr>
          <w:lang w:val="en-US"/>
        </w:rPr>
        <w:t>implement</w:t>
      </w:r>
      <w:r w:rsidR="00CF03BE">
        <w:rPr>
          <w:lang w:val="en-US"/>
        </w:rPr>
        <w:t>s the</w:t>
      </w:r>
      <w:r w:rsidR="003B0B4B" w:rsidRPr="003424D2">
        <w:rPr>
          <w:lang w:val="en-US"/>
        </w:rPr>
        <w:t xml:space="preserve"> differentiated PDU Set handling</w:t>
      </w:r>
      <w:r w:rsidR="003B0B4B">
        <w:rPr>
          <w:lang w:val="en-US"/>
        </w:rPr>
        <w:t xml:space="preserve"> by mapping different PDU Sets with</w:t>
      </w:r>
      <w:r w:rsidR="003B0B4B" w:rsidRPr="003424D2">
        <w:rPr>
          <w:lang w:val="en-US"/>
        </w:rPr>
        <w:t xml:space="preserve"> separate</w:t>
      </w:r>
      <w:r w:rsidR="003B0B4B">
        <w:rPr>
          <w:lang w:val="en-US"/>
        </w:rPr>
        <w:t xml:space="preserve"> RLC entities.</w:t>
      </w:r>
    </w:p>
    <w:p w14:paraId="77E7B606" w14:textId="77777777" w:rsidR="00900894" w:rsidRDefault="00900894" w:rsidP="00900894">
      <w:pPr>
        <w:jc w:val="center"/>
        <w:rPr>
          <w:lang w:val="en-US"/>
        </w:rPr>
      </w:pPr>
      <w:r>
        <w:object w:dxaOrig="29571" w:dyaOrig="8281" w14:anchorId="7E7C0C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5pt;height:119pt" o:ole="">
            <v:imagedata r:id="rId9" o:title=""/>
          </v:shape>
          <o:OLEObject Type="Embed" ProgID="Visio.Drawing.15" ShapeID="_x0000_i1025" DrawAspect="Content" ObjectID="_1729076684" r:id="rId10"/>
        </w:object>
      </w:r>
    </w:p>
    <w:p w14:paraId="196623E7" w14:textId="561C6F99" w:rsidR="00900894" w:rsidRPr="00900894" w:rsidRDefault="00900894" w:rsidP="00F134A3">
      <w:pPr>
        <w:pStyle w:val="TF"/>
      </w:pPr>
      <w:r w:rsidRPr="00234A03">
        <w:t xml:space="preserve">Figure </w:t>
      </w:r>
      <w:r>
        <w:t>2</w:t>
      </w:r>
      <w:r w:rsidRPr="00234A03">
        <w:t>: Mapping Alternatives</w:t>
      </w:r>
      <w:r>
        <w:t xml:space="preserve"> with LCH option</w:t>
      </w:r>
    </w:p>
    <w:p w14:paraId="5633AB97" w14:textId="01102137" w:rsidR="00BA56DB" w:rsidRDefault="003B0B4B" w:rsidP="00BA56DB">
      <w:pPr>
        <w:rPr>
          <w:lang w:val="en-US"/>
        </w:rPr>
      </w:pPr>
      <w:r>
        <w:rPr>
          <w:lang w:val="en-US"/>
        </w:rPr>
        <w:t>Another issue is</w:t>
      </w:r>
      <w:r w:rsidR="003E1C6E">
        <w:rPr>
          <w:lang w:val="en-US"/>
        </w:rPr>
        <w:t xml:space="preserve"> how many </w:t>
      </w:r>
      <w:r>
        <w:rPr>
          <w:lang w:val="en-US"/>
        </w:rPr>
        <w:t>RLC entities</w:t>
      </w:r>
      <w:r w:rsidRPr="00EC27BD">
        <w:rPr>
          <w:lang w:val="en-US"/>
        </w:rPr>
        <w:t xml:space="preserve"> </w:t>
      </w:r>
      <w:r>
        <w:rPr>
          <w:lang w:val="en-US"/>
        </w:rPr>
        <w:t>require</w:t>
      </w:r>
      <w:r w:rsidR="003E1C6E">
        <w:rPr>
          <w:lang w:val="en-US"/>
        </w:rPr>
        <w:t>s</w:t>
      </w:r>
      <w:r w:rsidR="00450364">
        <w:rPr>
          <w:lang w:val="en-US"/>
        </w:rPr>
        <w:t xml:space="preserve"> herein</w:t>
      </w:r>
      <w:r>
        <w:rPr>
          <w:lang w:val="en-US"/>
        </w:rPr>
        <w:t>, i.e. for one XR service, the number of RLC entities required to serve</w:t>
      </w:r>
      <w:r w:rsidR="00C11564">
        <w:rPr>
          <w:lang w:val="en-US"/>
        </w:rPr>
        <w:t xml:space="preserve"> </w:t>
      </w:r>
      <w:r>
        <w:rPr>
          <w:lang w:val="en-US"/>
        </w:rPr>
        <w:t xml:space="preserve">different PDU Sets should be 2 or more. To us, the answer has a </w:t>
      </w:r>
      <w:r w:rsidRPr="00F70B17">
        <w:rPr>
          <w:lang w:val="en-US"/>
        </w:rPr>
        <w:t>tight coupling</w:t>
      </w:r>
      <w:r>
        <w:rPr>
          <w:lang w:val="en-US"/>
        </w:rPr>
        <w:t xml:space="preserve"> with </w:t>
      </w:r>
      <w:r w:rsidR="00BD62D2">
        <w:rPr>
          <w:lang w:val="en-US"/>
        </w:rPr>
        <w:t>the exact definition of PDU Set information</w:t>
      </w:r>
      <w:r>
        <w:rPr>
          <w:lang w:val="en-US"/>
        </w:rPr>
        <w:t xml:space="preserve"> (e.g. the value of PDU Set importance is enumerated or Boolean, or how many sub-QoS flows are involved), thus it also depends on the SA2</w:t>
      </w:r>
      <w:r w:rsidR="00A37622">
        <w:rPr>
          <w:lang w:val="en-US"/>
        </w:rPr>
        <w:t>’s</w:t>
      </w:r>
      <w:r>
        <w:rPr>
          <w:lang w:val="en-US"/>
        </w:rPr>
        <w:t xml:space="preserve"> final decision. </w:t>
      </w:r>
    </w:p>
    <w:p w14:paraId="174A9D25" w14:textId="77777777" w:rsidR="00BA56DB" w:rsidRPr="002D75E1" w:rsidRDefault="00BA56DB" w:rsidP="00BA56DB">
      <w:pPr>
        <w:pStyle w:val="Observation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ind w:left="1701" w:hanging="1701"/>
        <w:textAlignment w:val="baseline"/>
      </w:pPr>
      <w:bookmarkStart w:id="12" w:name="_Toc118463679"/>
      <w:r>
        <w:rPr>
          <w:lang w:val="en-US"/>
        </w:rPr>
        <w:t xml:space="preserve">In legacy, </w:t>
      </w:r>
      <w:r w:rsidRPr="003424D2">
        <w:rPr>
          <w:lang w:val="en-US"/>
        </w:rPr>
        <w:t xml:space="preserve">different </w:t>
      </w:r>
      <w:r>
        <w:rPr>
          <w:lang w:val="en-US"/>
        </w:rPr>
        <w:t>RLC entities</w:t>
      </w:r>
      <w:r w:rsidRPr="003424D2">
        <w:rPr>
          <w:lang w:val="en-US"/>
        </w:rPr>
        <w:t xml:space="preserve"> </w:t>
      </w:r>
      <w:r>
        <w:rPr>
          <w:lang w:val="en-US"/>
        </w:rPr>
        <w:t>can support separate treatments for packets of one UE.</w:t>
      </w:r>
      <w:bookmarkEnd w:id="12"/>
    </w:p>
    <w:p w14:paraId="247B4D64" w14:textId="2C8E0839" w:rsidR="00BA56DB" w:rsidRDefault="00BA56DB" w:rsidP="00BA56DB">
      <w:pPr>
        <w:pStyle w:val="Proposal"/>
      </w:pPr>
      <w:bookmarkStart w:id="13" w:name="_Toc118463824"/>
      <w:r>
        <w:lastRenderedPageBreak/>
        <w:t>RAN2 assumes</w:t>
      </w:r>
      <w:r w:rsidR="00012B59">
        <w:t xml:space="preserve"> </w:t>
      </w:r>
      <w:r w:rsidR="00571FCC">
        <w:t xml:space="preserve">the differentiated </w:t>
      </w:r>
      <w:r>
        <w:t>PDU Set</w:t>
      </w:r>
      <w:r w:rsidR="00571FCC">
        <w:t xml:space="preserve"> handling to be operated above the MAC layer</w:t>
      </w:r>
      <w:r>
        <w:t>.</w:t>
      </w:r>
      <w:bookmarkEnd w:id="13"/>
    </w:p>
    <w:p w14:paraId="33E6F233" w14:textId="5E9CE3C7" w:rsidR="00571FCC" w:rsidRDefault="00571FCC" w:rsidP="00571FCC">
      <w:pPr>
        <w:pStyle w:val="Proposal"/>
      </w:pPr>
      <w:bookmarkStart w:id="14" w:name="_Toc118463825"/>
      <w:r>
        <w:t xml:space="preserve">RAN2 assumes </w:t>
      </w:r>
      <w:r w:rsidR="00012B59">
        <w:t xml:space="preserve">that the </w:t>
      </w:r>
      <w:proofErr w:type="spellStart"/>
      <w:r w:rsidR="00012B59">
        <w:t>gNB</w:t>
      </w:r>
      <w:proofErr w:type="spellEnd"/>
      <w:r w:rsidR="00012B59">
        <w:t xml:space="preserve"> can be aware of whether to enable the differentiated PDU Set handling by the information from the core network and the UE/RAN can</w:t>
      </w:r>
      <w:r>
        <w:t xml:space="preserve"> serve different PDU Sets by using different RLC entities.  FFS on the number of the associated RLC entities.</w:t>
      </w:r>
      <w:bookmarkEnd w:id="14"/>
    </w:p>
    <w:p w14:paraId="700C6CB9" w14:textId="77777777" w:rsidR="00A52376" w:rsidRDefault="00A52376" w:rsidP="003B0B4B">
      <w:pPr>
        <w:rPr>
          <w:lang w:val="en-US"/>
        </w:rPr>
      </w:pPr>
    </w:p>
    <w:p w14:paraId="2F53DEE9" w14:textId="7457E698" w:rsidR="00C6650F" w:rsidRDefault="0025175A" w:rsidP="00C6650F">
      <w:r>
        <w:rPr>
          <w:lang w:val="en-US"/>
        </w:rPr>
        <w:t>For each alternative achieve</w:t>
      </w:r>
      <w:r w:rsidR="000C2033">
        <w:rPr>
          <w:lang w:val="en-US"/>
        </w:rPr>
        <w:t>d</w:t>
      </w:r>
      <w:r>
        <w:rPr>
          <w:lang w:val="en-US"/>
        </w:rPr>
        <w:t xml:space="preserve">, </w:t>
      </w:r>
      <w:r w:rsidR="00E50D76">
        <w:t xml:space="preserve">the table below </w:t>
      </w:r>
      <w:r w:rsidR="00284725">
        <w:t xml:space="preserve">is used </w:t>
      </w:r>
      <w:r w:rsidR="00E50D76">
        <w:t xml:space="preserve">to elaborate our </w:t>
      </w:r>
      <w:r w:rsidR="00B36BF3">
        <w:t>understanding</w:t>
      </w:r>
      <w:r>
        <w:t xml:space="preserve"> of the </w:t>
      </w:r>
      <w:r w:rsidR="00E50D76">
        <w:t>differentiated PDU Set handling.</w:t>
      </w:r>
    </w:p>
    <w:tbl>
      <w:tblPr>
        <w:tblStyle w:val="5-6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5"/>
        <w:gridCol w:w="2039"/>
        <w:gridCol w:w="2268"/>
        <w:gridCol w:w="3402"/>
      </w:tblGrid>
      <w:tr w:rsidR="00C6650F" w14:paraId="0C536DFA" w14:textId="77777777" w:rsidTr="00E90E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9B5428" w14:textId="77777777" w:rsidR="00C6650F" w:rsidRDefault="00C6650F" w:rsidP="002644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84F42" w14:textId="7E8DD484" w:rsidR="00C6650F" w:rsidRDefault="00C6650F" w:rsidP="002644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B7E28">
              <w:rPr>
                <w:color w:val="auto"/>
              </w:rPr>
              <w:t xml:space="preserve">How to support </w:t>
            </w:r>
            <w:r w:rsidR="004D1F12">
              <w:rPr>
                <w:color w:val="auto"/>
              </w:rPr>
              <w:t xml:space="preserve">the </w:t>
            </w:r>
            <w:r w:rsidRPr="009B7E28">
              <w:rPr>
                <w:color w:val="auto"/>
              </w:rPr>
              <w:t>differentiated PDU Set handling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570D2" w14:textId="77777777" w:rsidR="00C6650F" w:rsidRPr="00177ED8" w:rsidRDefault="00C6650F" w:rsidP="002644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77ED8">
              <w:rPr>
                <w:rFonts w:hint="eastAsia"/>
                <w:color w:val="auto"/>
              </w:rPr>
              <w:t>P</w:t>
            </w:r>
            <w:r w:rsidRPr="00177ED8">
              <w:rPr>
                <w:color w:val="auto"/>
              </w:rPr>
              <w:t>ro</w:t>
            </w:r>
            <w:r>
              <w:rPr>
                <w:color w:val="auto"/>
              </w:rPr>
              <w:t>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5D399" w14:textId="77777777" w:rsidR="00C6650F" w:rsidRPr="00177ED8" w:rsidRDefault="00C6650F" w:rsidP="002644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77ED8">
              <w:rPr>
                <w:rFonts w:hint="eastAsia"/>
                <w:color w:val="auto"/>
              </w:rPr>
              <w:t>C</w:t>
            </w:r>
            <w:r w:rsidRPr="00177ED8">
              <w:rPr>
                <w:color w:val="auto"/>
              </w:rPr>
              <w:t>ons</w:t>
            </w:r>
          </w:p>
        </w:tc>
      </w:tr>
      <w:tr w:rsidR="00C6650F" w14:paraId="40F95771" w14:textId="77777777" w:rsidTr="00E90E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tcBorders>
              <w:left w:val="single" w:sz="4" w:space="0" w:color="auto"/>
            </w:tcBorders>
          </w:tcPr>
          <w:p w14:paraId="77AEB7AE" w14:textId="77777777" w:rsidR="00C6650F" w:rsidRDefault="00C6650F" w:rsidP="002644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8D2E3C">
              <w:rPr>
                <w:rFonts w:hint="eastAsia"/>
                <w:color w:val="000000" w:themeColor="text1"/>
              </w:rPr>
              <w:t>A</w:t>
            </w:r>
            <w:r w:rsidRPr="008D2E3C">
              <w:rPr>
                <w:color w:val="000000" w:themeColor="text1"/>
              </w:rPr>
              <w:t>lternative 111</w:t>
            </w:r>
          </w:p>
        </w:tc>
        <w:tc>
          <w:tcPr>
            <w:tcW w:w="2039" w:type="dxa"/>
          </w:tcPr>
          <w:p w14:paraId="04C98055" w14:textId="77777777" w:rsidR="00C6650F" w:rsidRDefault="00C6650F" w:rsidP="002644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o</w:t>
            </w:r>
            <w:r>
              <w:t>ne DRB – one LCH</w:t>
            </w:r>
          </w:p>
        </w:tc>
        <w:tc>
          <w:tcPr>
            <w:tcW w:w="2268" w:type="dxa"/>
          </w:tcPr>
          <w:p w14:paraId="414CE291" w14:textId="736751ED" w:rsidR="00C6650F" w:rsidRDefault="00B42252" w:rsidP="002644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Less AS impact, i.e. r</w:t>
            </w:r>
            <w:r w:rsidR="00C6650F">
              <w:t xml:space="preserve">euse the current </w:t>
            </w:r>
            <w:r w:rsidR="00C6650F">
              <w:rPr>
                <w:rFonts w:eastAsia="等线"/>
              </w:rPr>
              <w:t>5G framework</w:t>
            </w:r>
          </w:p>
        </w:tc>
        <w:tc>
          <w:tcPr>
            <w:tcW w:w="3402" w:type="dxa"/>
          </w:tcPr>
          <w:p w14:paraId="23D51DCC" w14:textId="2D852FA7" w:rsidR="004A4F2D" w:rsidRDefault="00050102" w:rsidP="004A4F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Much </w:t>
            </w:r>
            <w:r w:rsidR="004A4F2D">
              <w:t xml:space="preserve">NAS impact, i.e. whether/how to </w:t>
            </w:r>
            <w:r w:rsidR="004A4F2D" w:rsidRPr="004A4F2D">
              <w:t>split the same SDF to multiple QoS flows and provide Burst periodicity of multiple QoS flows to RAN</w:t>
            </w:r>
          </w:p>
          <w:p w14:paraId="3D9CBC87" w14:textId="5EFC1764" w:rsidR="004449F3" w:rsidRPr="004A4F2D" w:rsidRDefault="004449F3" w:rsidP="004A4F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Suit for </w:t>
            </w:r>
            <w:r w:rsidR="00A837B6">
              <w:t>out-of</w:t>
            </w:r>
            <w:r>
              <w:t>-order delivery</w:t>
            </w:r>
          </w:p>
        </w:tc>
      </w:tr>
      <w:tr w:rsidR="00C6650F" w14:paraId="40A7B005" w14:textId="77777777" w:rsidTr="00E90E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tcBorders>
              <w:left w:val="single" w:sz="4" w:space="0" w:color="auto"/>
            </w:tcBorders>
          </w:tcPr>
          <w:p w14:paraId="389C6012" w14:textId="77777777" w:rsidR="00C6650F" w:rsidRDefault="00C6650F" w:rsidP="002644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8D2E3C">
              <w:rPr>
                <w:rFonts w:hint="eastAsia"/>
                <w:color w:val="000000" w:themeColor="text1"/>
              </w:rPr>
              <w:t>A</w:t>
            </w:r>
            <w:r w:rsidRPr="008D2E3C">
              <w:rPr>
                <w:color w:val="000000" w:themeColor="text1"/>
              </w:rPr>
              <w:t xml:space="preserve">lternative </w:t>
            </w:r>
            <w:r>
              <w:rPr>
                <w:color w:val="000000" w:themeColor="text1"/>
              </w:rPr>
              <w:t>NN</w:t>
            </w:r>
            <w:r w:rsidRPr="008D2E3C">
              <w:rPr>
                <w:color w:val="000000" w:themeColor="text1"/>
              </w:rPr>
              <w:t>1</w:t>
            </w:r>
          </w:p>
        </w:tc>
        <w:tc>
          <w:tcPr>
            <w:tcW w:w="2039" w:type="dxa"/>
          </w:tcPr>
          <w:p w14:paraId="621E5A18" w14:textId="77777777" w:rsidR="00C6650F" w:rsidRDefault="00C6650F" w:rsidP="002644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o</w:t>
            </w:r>
            <w:r>
              <w:t>ne DRB – multiple LCHs</w:t>
            </w:r>
          </w:p>
        </w:tc>
        <w:tc>
          <w:tcPr>
            <w:tcW w:w="2268" w:type="dxa"/>
          </w:tcPr>
          <w:p w14:paraId="41733677" w14:textId="7D982799" w:rsidR="00C6650F" w:rsidRDefault="00C6650F" w:rsidP="00622EAE">
            <w:pPr>
              <w:pStyle w:val="aff4"/>
              <w:numPr>
                <w:ilvl w:val="0"/>
                <w:numId w:val="3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402" w:type="dxa"/>
          </w:tcPr>
          <w:p w14:paraId="4C9913CE" w14:textId="77777777" w:rsidR="00C6650F" w:rsidRDefault="00050102" w:rsidP="002644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Much impact on both AS and NAS layers.</w:t>
            </w:r>
            <w:r w:rsidR="00491995">
              <w:rPr>
                <w:rFonts w:hint="eastAsia"/>
              </w:rPr>
              <w:t xml:space="preserve"> </w:t>
            </w:r>
          </w:p>
          <w:p w14:paraId="7BFD54B5" w14:textId="7EB37E44" w:rsidR="00491995" w:rsidRDefault="00491995" w:rsidP="002644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(</w:t>
            </w:r>
            <w:r>
              <w:t xml:space="preserve">NAS impact as Alternative 111 </w:t>
            </w:r>
            <w:r w:rsidR="00E63746">
              <w:t xml:space="preserve">+ </w:t>
            </w:r>
            <w:r>
              <w:t xml:space="preserve">AS impact as Alternative </w:t>
            </w:r>
            <w:r w:rsidR="00A27C98">
              <w:t>N</w:t>
            </w:r>
            <w:r w:rsidR="00CD5FD4">
              <w:t>1</w:t>
            </w:r>
            <w:r w:rsidR="00A27C98">
              <w:t>1)</w:t>
            </w:r>
            <w:r>
              <w:t xml:space="preserve"> </w:t>
            </w:r>
          </w:p>
        </w:tc>
      </w:tr>
      <w:tr w:rsidR="00C6650F" w14:paraId="5F59928A" w14:textId="77777777" w:rsidTr="00E90E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tcBorders>
              <w:left w:val="single" w:sz="4" w:space="0" w:color="auto"/>
            </w:tcBorders>
          </w:tcPr>
          <w:p w14:paraId="7C188ADA" w14:textId="77777777" w:rsidR="00C6650F" w:rsidRDefault="00C6650F" w:rsidP="002644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8D2E3C">
              <w:rPr>
                <w:rFonts w:hint="eastAsia"/>
                <w:color w:val="000000" w:themeColor="text1"/>
              </w:rPr>
              <w:t>A</w:t>
            </w:r>
            <w:r w:rsidRPr="008D2E3C">
              <w:rPr>
                <w:color w:val="000000" w:themeColor="text1"/>
              </w:rPr>
              <w:t xml:space="preserve">lternative </w:t>
            </w:r>
            <w:r>
              <w:rPr>
                <w:color w:val="000000" w:themeColor="text1"/>
              </w:rPr>
              <w:t>N1</w:t>
            </w:r>
            <w:r w:rsidRPr="008D2E3C">
              <w:rPr>
                <w:color w:val="000000" w:themeColor="text1"/>
              </w:rPr>
              <w:t>1</w:t>
            </w:r>
          </w:p>
        </w:tc>
        <w:tc>
          <w:tcPr>
            <w:tcW w:w="2039" w:type="dxa"/>
          </w:tcPr>
          <w:p w14:paraId="5493C1A2" w14:textId="77777777" w:rsidR="00C6650F" w:rsidRDefault="00C6650F" w:rsidP="002644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o</w:t>
            </w:r>
            <w:r>
              <w:t>ne DRB – multiple LCHs</w:t>
            </w:r>
          </w:p>
        </w:tc>
        <w:tc>
          <w:tcPr>
            <w:tcW w:w="2268" w:type="dxa"/>
          </w:tcPr>
          <w:p w14:paraId="23B22699" w14:textId="77777777" w:rsidR="00C6650F" w:rsidRDefault="00554157" w:rsidP="002644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L</w:t>
            </w:r>
            <w:r>
              <w:t xml:space="preserve">ess NAS impact, </w:t>
            </w:r>
            <w:r w:rsidR="00CC7F7A">
              <w:t>i.e. no need to split the same SDF.</w:t>
            </w:r>
          </w:p>
          <w:p w14:paraId="4378482E" w14:textId="051B6AEA" w:rsidR="00CC7F7A" w:rsidRPr="00CC7F7A" w:rsidRDefault="00D95DAC" w:rsidP="002644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Support in-order delivery</w:t>
            </w:r>
          </w:p>
        </w:tc>
        <w:tc>
          <w:tcPr>
            <w:tcW w:w="3402" w:type="dxa"/>
          </w:tcPr>
          <w:p w14:paraId="40E08FC5" w14:textId="7D160F88" w:rsidR="000A2552" w:rsidRDefault="008F1366" w:rsidP="002644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Visible </w:t>
            </w:r>
            <w:r w:rsidR="0039775F">
              <w:rPr>
                <w:rFonts w:hint="eastAsia"/>
              </w:rPr>
              <w:t>A</w:t>
            </w:r>
            <w:r w:rsidR="0039775F">
              <w:t>S impact</w:t>
            </w:r>
            <w:r w:rsidR="00791F93">
              <w:t>, e.g.</w:t>
            </w:r>
            <w:r w:rsidR="0039775F">
              <w:t xml:space="preserve"> how to split different PDU Sets of DRB </w:t>
            </w:r>
            <w:r w:rsidR="000A2552">
              <w:t xml:space="preserve">A </w:t>
            </w:r>
            <w:r w:rsidR="0039775F">
              <w:t>to different LCHs</w:t>
            </w:r>
          </w:p>
          <w:p w14:paraId="7875EEDD" w14:textId="390551DB" w:rsidR="00C6650F" w:rsidRDefault="009E20BA" w:rsidP="002644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</w:t>
            </w:r>
            <w:r w:rsidR="00982DB1">
              <w:t>(</w:t>
            </w:r>
            <w:r w:rsidR="000572F9">
              <w:t>M</w:t>
            </w:r>
            <w:r w:rsidR="00982DB1">
              <w:t xml:space="preserve">ay use </w:t>
            </w:r>
            <w:r w:rsidR="00FA5D19">
              <w:t xml:space="preserve">the </w:t>
            </w:r>
            <w:r w:rsidR="00982DB1">
              <w:t>split architecture with some enhancement)</w:t>
            </w:r>
            <w:r>
              <w:t>.</w:t>
            </w:r>
          </w:p>
        </w:tc>
      </w:tr>
      <w:tr w:rsidR="00C6650F" w14:paraId="428A4487" w14:textId="77777777" w:rsidTr="00E90E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tcBorders>
              <w:left w:val="single" w:sz="4" w:space="0" w:color="auto"/>
              <w:bottom w:val="single" w:sz="4" w:space="0" w:color="auto"/>
            </w:tcBorders>
          </w:tcPr>
          <w:p w14:paraId="0A579486" w14:textId="77777777" w:rsidR="00C6650F" w:rsidRDefault="00C6650F" w:rsidP="002644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8D2E3C">
              <w:rPr>
                <w:rFonts w:hint="eastAsia"/>
                <w:color w:val="000000" w:themeColor="text1"/>
              </w:rPr>
              <w:t>A</w:t>
            </w:r>
            <w:r w:rsidRPr="008D2E3C">
              <w:rPr>
                <w:color w:val="000000" w:themeColor="text1"/>
              </w:rPr>
              <w:t xml:space="preserve">lternative </w:t>
            </w:r>
            <w:r>
              <w:rPr>
                <w:color w:val="000000" w:themeColor="text1"/>
              </w:rPr>
              <w:t>N1N</w:t>
            </w:r>
          </w:p>
        </w:tc>
        <w:tc>
          <w:tcPr>
            <w:tcW w:w="2039" w:type="dxa"/>
          </w:tcPr>
          <w:p w14:paraId="5CE98ABB" w14:textId="77777777" w:rsidR="00C6650F" w:rsidRDefault="00C6650F" w:rsidP="002644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o</w:t>
            </w:r>
            <w:r>
              <w:t>ne DRB – one LCH</w:t>
            </w:r>
          </w:p>
        </w:tc>
        <w:tc>
          <w:tcPr>
            <w:tcW w:w="2268" w:type="dxa"/>
          </w:tcPr>
          <w:p w14:paraId="7BE1ECE5" w14:textId="77777777" w:rsidR="00C6650F" w:rsidRDefault="00554157" w:rsidP="002644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L</w:t>
            </w:r>
            <w:r>
              <w:t>ess NAS impact,</w:t>
            </w:r>
            <w:r w:rsidR="00B31F64">
              <w:t xml:space="preserve"> i.e. no need to split the same SDF.</w:t>
            </w:r>
          </w:p>
          <w:p w14:paraId="067C0EAA" w14:textId="2CFBD850" w:rsidR="009D4E48" w:rsidRDefault="009D4E48" w:rsidP="002644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Keep the AS impact above the PDCP layer. </w:t>
            </w:r>
          </w:p>
        </w:tc>
        <w:tc>
          <w:tcPr>
            <w:tcW w:w="3402" w:type="dxa"/>
          </w:tcPr>
          <w:p w14:paraId="5498E1C0" w14:textId="0284BC19" w:rsidR="00395B8F" w:rsidRDefault="005B1330" w:rsidP="002644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Visible </w:t>
            </w:r>
            <w:r w:rsidR="007A3BEE">
              <w:rPr>
                <w:rFonts w:hint="eastAsia"/>
              </w:rPr>
              <w:t>A</w:t>
            </w:r>
            <w:r w:rsidR="007A3BEE">
              <w:t>S impact</w:t>
            </w:r>
            <w:r w:rsidR="002B1810">
              <w:t>, e.g.</w:t>
            </w:r>
            <w:r w:rsidR="007A3BEE">
              <w:t xml:space="preserve"> how to split different PDU Sets of </w:t>
            </w:r>
            <w:r w:rsidR="00203BA4">
              <w:t>QoS flow A</w:t>
            </w:r>
            <w:r w:rsidR="007A3BEE">
              <w:t xml:space="preserve"> to different </w:t>
            </w:r>
            <w:r w:rsidR="00203BA4">
              <w:t>DRBs</w:t>
            </w:r>
            <w:r w:rsidR="007A3BEE">
              <w:t>.</w:t>
            </w:r>
            <w:r w:rsidR="00CA61E8">
              <w:t xml:space="preserve"> </w:t>
            </w:r>
            <w:r w:rsidR="00632393">
              <w:t>(</w:t>
            </w:r>
            <w:r w:rsidR="00395B8F">
              <w:t xml:space="preserve">Break </w:t>
            </w:r>
            <w:r w:rsidR="00CC2864">
              <w:t xml:space="preserve">one-to-one </w:t>
            </w:r>
            <w:r w:rsidR="00A10898">
              <w:t xml:space="preserve">mapping </w:t>
            </w:r>
            <w:r w:rsidR="00395B8F">
              <w:t xml:space="preserve">restriction of QoS flow </w:t>
            </w:r>
            <w:r w:rsidR="00CC2864">
              <w:t xml:space="preserve">and </w:t>
            </w:r>
            <w:r w:rsidR="00395B8F">
              <w:t>DRB</w:t>
            </w:r>
            <w:r w:rsidR="00632393">
              <w:t>)</w:t>
            </w:r>
          </w:p>
          <w:p w14:paraId="604B445B" w14:textId="5341AAA7" w:rsidR="007A3BEE" w:rsidRDefault="00E16D76" w:rsidP="0026446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Suit for out-of-order delivery</w:t>
            </w:r>
          </w:p>
        </w:tc>
      </w:tr>
    </w:tbl>
    <w:p w14:paraId="4D73D758" w14:textId="77777777" w:rsidR="00C6650F" w:rsidRDefault="00C6650F" w:rsidP="00C6650F"/>
    <w:p w14:paraId="70191ED0" w14:textId="22963519" w:rsidR="00C6650F" w:rsidRDefault="003B6AE6" w:rsidP="00C6650F">
      <w:r>
        <w:rPr>
          <w:rFonts w:hint="eastAsia"/>
        </w:rPr>
        <w:t>I</w:t>
      </w:r>
      <w:r>
        <w:t xml:space="preserve">n summary, </w:t>
      </w:r>
    </w:p>
    <w:p w14:paraId="777FD6EC" w14:textId="436F8FC8" w:rsidR="003B6AE6" w:rsidRDefault="0027148A" w:rsidP="002036F2">
      <w:pPr>
        <w:pStyle w:val="aff4"/>
        <w:numPr>
          <w:ilvl w:val="0"/>
          <w:numId w:val="36"/>
        </w:numPr>
      </w:pPr>
      <w:r>
        <w:t xml:space="preserve">From </w:t>
      </w:r>
      <w:r w:rsidR="00032D87">
        <w:t xml:space="preserve">the </w:t>
      </w:r>
      <w:r>
        <w:t xml:space="preserve">AS point of view, </w:t>
      </w:r>
      <w:r>
        <w:rPr>
          <w:rFonts w:hint="eastAsia"/>
        </w:rPr>
        <w:t>A</w:t>
      </w:r>
      <w:r>
        <w:t>lternative 111 is the simplest architecture</w:t>
      </w:r>
      <w:r w:rsidR="001700B3">
        <w:t>.</w:t>
      </w:r>
      <w:r w:rsidR="00A83617">
        <w:t xml:space="preserve"> </w:t>
      </w:r>
      <w:r w:rsidR="00B463EF">
        <w:t xml:space="preserve">However, </w:t>
      </w:r>
      <w:r w:rsidR="001700B3">
        <w:t xml:space="preserve">whether Alternative 111 is applicable </w:t>
      </w:r>
      <w:r w:rsidR="00B463EF">
        <w:t xml:space="preserve">also </w:t>
      </w:r>
      <w:r w:rsidR="001700B3">
        <w:t xml:space="preserve">depends on the </w:t>
      </w:r>
      <w:r>
        <w:t>SA2</w:t>
      </w:r>
      <w:r w:rsidR="001700B3">
        <w:t xml:space="preserve">’s discussion on how to </w:t>
      </w:r>
      <w:r>
        <w:t xml:space="preserve">resolve </w:t>
      </w:r>
      <w:r w:rsidR="007A3550">
        <w:t xml:space="preserve">the SDF split issue </w:t>
      </w:r>
      <w:r w:rsidR="001700B3">
        <w:t>and provide burst information</w:t>
      </w:r>
      <w:r>
        <w:t>.</w:t>
      </w:r>
    </w:p>
    <w:p w14:paraId="15163AE7" w14:textId="0E165EBC" w:rsidR="0027148A" w:rsidRDefault="0032251E" w:rsidP="002036F2">
      <w:pPr>
        <w:pStyle w:val="aff4"/>
        <w:numPr>
          <w:ilvl w:val="0"/>
          <w:numId w:val="36"/>
        </w:numPr>
      </w:pPr>
      <w:r>
        <w:t xml:space="preserve">Alternative NN1 is not preferred since it requires </w:t>
      </w:r>
      <w:r w:rsidR="009D0BAF">
        <w:t xml:space="preserve">a </w:t>
      </w:r>
      <w:r>
        <w:t>non-negligible impact on both AS and NAS layers.</w:t>
      </w:r>
    </w:p>
    <w:p w14:paraId="7CC8D0CA" w14:textId="2616CBC3" w:rsidR="00453942" w:rsidRDefault="00453942" w:rsidP="002036F2">
      <w:pPr>
        <w:pStyle w:val="aff4"/>
        <w:numPr>
          <w:ilvl w:val="0"/>
          <w:numId w:val="36"/>
        </w:numPr>
      </w:pPr>
      <w:r>
        <w:rPr>
          <w:rFonts w:hint="eastAsia"/>
        </w:rPr>
        <w:t>A</w:t>
      </w:r>
      <w:r>
        <w:t>lternative N</w:t>
      </w:r>
      <w:r w:rsidR="00933AE0">
        <w:t>1</w:t>
      </w:r>
      <w:r>
        <w:t xml:space="preserve">1 has </w:t>
      </w:r>
      <w:r w:rsidR="00B56299">
        <w:t xml:space="preserve">a </w:t>
      </w:r>
      <w:r w:rsidR="008F1366">
        <w:t>visible</w:t>
      </w:r>
      <w:r>
        <w:t xml:space="preserve"> AS impact</w:t>
      </w:r>
      <w:r w:rsidR="007D010D">
        <w:t>, e.g.</w:t>
      </w:r>
      <w:r>
        <w:t xml:space="preserve"> how to split different PDU Sets of DRB </w:t>
      </w:r>
      <w:r w:rsidR="00B56299">
        <w:t xml:space="preserve">A </w:t>
      </w:r>
      <w:r>
        <w:t>to different LCHs</w:t>
      </w:r>
      <w:r w:rsidR="00B56299">
        <w:t>. This impact may be reflected</w:t>
      </w:r>
      <w:r>
        <w:t xml:space="preserve"> </w:t>
      </w:r>
      <w:r w:rsidR="003A768E">
        <w:t>in</w:t>
      </w:r>
      <w:r>
        <w:t xml:space="preserve"> the </w:t>
      </w:r>
      <w:r w:rsidR="00410E9D">
        <w:t>SDAP/</w:t>
      </w:r>
      <w:r>
        <w:t xml:space="preserve">PDCP layer and </w:t>
      </w:r>
      <w:r w:rsidR="00B56299">
        <w:t xml:space="preserve">RAN2 </w:t>
      </w:r>
      <w:r>
        <w:t>may also</w:t>
      </w:r>
      <w:r w:rsidR="00AA0675">
        <w:t xml:space="preserve"> discuss</w:t>
      </w:r>
      <w:r w:rsidR="00C62CD1">
        <w:t xml:space="preserve"> the </w:t>
      </w:r>
      <w:r>
        <w:t>signalling design</w:t>
      </w:r>
      <w:r w:rsidR="0025719E">
        <w:t xml:space="preserve"> and the interaction between the </w:t>
      </w:r>
      <w:r w:rsidR="0025719E">
        <w:rPr>
          <w:rFonts w:hint="eastAsia"/>
        </w:rPr>
        <w:t>UE</w:t>
      </w:r>
      <w:r w:rsidR="0025719E">
        <w:t>’</w:t>
      </w:r>
      <w:r w:rsidR="0025719E">
        <w:rPr>
          <w:rFonts w:hint="eastAsia"/>
        </w:rPr>
        <w:t>s</w:t>
      </w:r>
      <w:r w:rsidR="0025719E">
        <w:t xml:space="preserve"> layers</w:t>
      </w:r>
      <w:r>
        <w:t xml:space="preserve">. </w:t>
      </w:r>
    </w:p>
    <w:p w14:paraId="1F606799" w14:textId="691D4C12" w:rsidR="00453942" w:rsidRDefault="00453942" w:rsidP="00453942">
      <w:pPr>
        <w:pStyle w:val="aff4"/>
        <w:numPr>
          <w:ilvl w:val="0"/>
          <w:numId w:val="36"/>
        </w:numPr>
      </w:pPr>
      <w:r>
        <w:rPr>
          <w:rFonts w:hint="eastAsia"/>
        </w:rPr>
        <w:t>A</w:t>
      </w:r>
      <w:r>
        <w:t xml:space="preserve">lternative N1N has </w:t>
      </w:r>
      <w:r w:rsidR="00800807">
        <w:t>a visible</w:t>
      </w:r>
      <w:r>
        <w:t xml:space="preserve"> AS impact</w:t>
      </w:r>
      <w:r w:rsidR="003A768E">
        <w:t xml:space="preserve">, e.g. </w:t>
      </w:r>
      <w:r>
        <w:t xml:space="preserve">how to split different PDU Sets of </w:t>
      </w:r>
      <w:r w:rsidR="00800807">
        <w:t>QoS flow A</w:t>
      </w:r>
      <w:r>
        <w:t xml:space="preserve"> to different </w:t>
      </w:r>
      <w:r w:rsidR="00800807">
        <w:t xml:space="preserve">DRBs. This impact may be reflected in </w:t>
      </w:r>
      <w:r>
        <w:t xml:space="preserve">the SDAP layer and </w:t>
      </w:r>
      <w:r w:rsidR="00A01779">
        <w:t xml:space="preserve">RAN2 may also </w:t>
      </w:r>
      <w:r w:rsidR="00AA0675">
        <w:t>discuss</w:t>
      </w:r>
      <w:r w:rsidR="00A01779">
        <w:t xml:space="preserve"> the signalling design</w:t>
      </w:r>
      <w:r>
        <w:t xml:space="preserve">. </w:t>
      </w:r>
    </w:p>
    <w:p w14:paraId="14DED0B0" w14:textId="0FEDA856" w:rsidR="00453942" w:rsidRDefault="00203374" w:rsidP="008104D1">
      <w:r>
        <w:rPr>
          <w:rFonts w:hint="eastAsia"/>
        </w:rPr>
        <w:t>O</w:t>
      </w:r>
      <w:r>
        <w:t xml:space="preserve">n </w:t>
      </w:r>
      <w:r w:rsidR="000353D6">
        <w:t xml:space="preserve">the </w:t>
      </w:r>
      <w:r>
        <w:t xml:space="preserve">in-order delivery, </w:t>
      </w:r>
      <w:r w:rsidR="00AA3567">
        <w:t xml:space="preserve">we understand </w:t>
      </w:r>
      <w:r w:rsidR="005018AB">
        <w:t>that</w:t>
      </w:r>
      <w:r w:rsidR="00BF10AD">
        <w:t xml:space="preserve"> </w:t>
      </w:r>
      <w:r w:rsidR="00AA3567">
        <w:t xml:space="preserve">in-order delivery </w:t>
      </w:r>
      <w:r w:rsidR="000D39A1">
        <w:t>is not always required by SA2</w:t>
      </w:r>
      <w:r w:rsidR="00AA3567">
        <w:t>, since</w:t>
      </w:r>
    </w:p>
    <w:p w14:paraId="374DEC22" w14:textId="0411F79F" w:rsidR="00AA3567" w:rsidRDefault="000353D6" w:rsidP="00AA3567">
      <w:pPr>
        <w:pStyle w:val="aff4"/>
        <w:numPr>
          <w:ilvl w:val="0"/>
          <w:numId w:val="36"/>
        </w:numPr>
      </w:pPr>
      <w:r>
        <w:rPr>
          <w:rFonts w:hint="eastAsia"/>
        </w:rPr>
        <w:t>P</w:t>
      </w:r>
      <w:r>
        <w:t xml:space="preserve">DU Set Identifier </w:t>
      </w:r>
      <w:r w:rsidR="00BF10AD">
        <w:t xml:space="preserve">is used </w:t>
      </w:r>
      <w:r>
        <w:t xml:space="preserve">instead of </w:t>
      </w:r>
      <w:r w:rsidR="006310D2">
        <w:t xml:space="preserve">PDU Set SN, </w:t>
      </w:r>
      <w:r w:rsidR="007E45F1">
        <w:t>which</w:t>
      </w:r>
      <w:r w:rsidR="006310D2">
        <w:t xml:space="preserve"> means that </w:t>
      </w:r>
      <w:r w:rsidR="007D2E7B">
        <w:t xml:space="preserve">the AS layer </w:t>
      </w:r>
      <w:r w:rsidR="00B2415E">
        <w:t>does</w:t>
      </w:r>
      <w:r w:rsidR="007D2E7B">
        <w:t xml:space="preserve"> not exactly know </w:t>
      </w:r>
      <w:r w:rsidR="001E5D96">
        <w:t>the sequence of multiple PDU Sets, especially when out-of-delivery</w:t>
      </w:r>
      <w:r w:rsidR="007111C9">
        <w:t xml:space="preserve"> exists</w:t>
      </w:r>
      <w:r w:rsidR="001E5D96">
        <w:t xml:space="preserve"> </w:t>
      </w:r>
      <w:r w:rsidR="00452E65">
        <w:t>between</w:t>
      </w:r>
      <w:r w:rsidR="006A59F1">
        <w:t xml:space="preserve"> AF </w:t>
      </w:r>
      <w:r w:rsidR="00452E65">
        <w:t>and</w:t>
      </w:r>
      <w:r w:rsidR="006A59F1">
        <w:t xml:space="preserve"> RAN. </w:t>
      </w:r>
    </w:p>
    <w:p w14:paraId="7D6F6926" w14:textId="69200AB1" w:rsidR="00253786" w:rsidRPr="00AA3567" w:rsidRDefault="002C3FC6" w:rsidP="00443B9F">
      <w:pPr>
        <w:pStyle w:val="aff4"/>
        <w:numPr>
          <w:ilvl w:val="0"/>
          <w:numId w:val="36"/>
        </w:numPr>
      </w:pPr>
      <w:r w:rsidRPr="008D2E3C">
        <w:rPr>
          <w:rFonts w:hint="eastAsia"/>
          <w:color w:val="000000" w:themeColor="text1"/>
        </w:rPr>
        <w:t>A</w:t>
      </w:r>
      <w:r w:rsidRPr="008D2E3C">
        <w:rPr>
          <w:color w:val="000000" w:themeColor="text1"/>
        </w:rPr>
        <w:t>lternative 111</w:t>
      </w:r>
      <w:r>
        <w:rPr>
          <w:color w:val="000000" w:themeColor="text1"/>
        </w:rPr>
        <w:t xml:space="preserve"> is </w:t>
      </w:r>
      <w:r w:rsidR="001B5A36">
        <w:t>a candidate</w:t>
      </w:r>
      <w:r>
        <w:t xml:space="preserve"> in the SA2 discussion. For this one,</w:t>
      </w:r>
      <w:r w:rsidR="001B5A36">
        <w:t xml:space="preserve"> </w:t>
      </w:r>
      <w:r w:rsidR="00490206">
        <w:t xml:space="preserve">SA2 does not </w:t>
      </w:r>
      <w:r w:rsidR="007D2D0B">
        <w:t>explicitly</w:t>
      </w:r>
      <w:r w:rsidR="00490206">
        <w:t xml:space="preserve"> require </w:t>
      </w:r>
      <w:r w:rsidR="00443B9F">
        <w:t xml:space="preserve">the reordering between </w:t>
      </w:r>
      <w:r w:rsidR="00443B9F">
        <w:rPr>
          <w:rFonts w:hint="eastAsia"/>
        </w:rPr>
        <w:t>the</w:t>
      </w:r>
      <w:r w:rsidR="00443B9F">
        <w:t xml:space="preserve"> </w:t>
      </w:r>
      <w:r w:rsidR="00443B9F">
        <w:rPr>
          <w:rFonts w:hint="eastAsia"/>
        </w:rPr>
        <w:t>correlated</w:t>
      </w:r>
      <w:r w:rsidR="00443B9F">
        <w:t xml:space="preserve"> </w:t>
      </w:r>
      <w:r w:rsidR="00443B9F">
        <w:rPr>
          <w:rFonts w:hint="eastAsia"/>
        </w:rPr>
        <w:t>QoS</w:t>
      </w:r>
      <w:r w:rsidR="00443B9F">
        <w:t xml:space="preserve"> </w:t>
      </w:r>
      <w:r w:rsidR="00443B9F">
        <w:rPr>
          <w:rFonts w:hint="eastAsia"/>
        </w:rPr>
        <w:t>flows</w:t>
      </w:r>
      <w:r w:rsidR="00A81151">
        <w:t>.</w:t>
      </w:r>
    </w:p>
    <w:p w14:paraId="21FCC9BE" w14:textId="3DEBD395" w:rsidR="00322ADF" w:rsidRPr="007A3550" w:rsidRDefault="00A52376" w:rsidP="008104D1">
      <w:r>
        <w:rPr>
          <w:rFonts w:hint="eastAsia"/>
        </w:rPr>
        <w:t>T</w:t>
      </w:r>
      <w:r>
        <w:t xml:space="preserve">hus, we </w:t>
      </w:r>
      <w:r w:rsidR="00322ADF">
        <w:t>would like to propose the following.</w:t>
      </w:r>
    </w:p>
    <w:p w14:paraId="3EBA8160" w14:textId="6F77D0CC" w:rsidR="00E11624" w:rsidRPr="00E11624" w:rsidRDefault="009367D7" w:rsidP="007A3550">
      <w:pPr>
        <w:pStyle w:val="Proposal"/>
        <w:rPr>
          <w:rFonts w:eastAsia="等线"/>
        </w:rPr>
      </w:pPr>
      <w:bookmarkStart w:id="15" w:name="_Toc118463826"/>
      <w:r>
        <w:t>RAN2</w:t>
      </w:r>
      <w:r w:rsidR="0071698D">
        <w:t xml:space="preserve"> waits for further SA2 progress before concluding on </w:t>
      </w:r>
      <w:r w:rsidR="00385244">
        <w:t>Alternative 11</w:t>
      </w:r>
      <w:r w:rsidR="0071698D">
        <w:t>1</w:t>
      </w:r>
      <w:r w:rsidR="00E11624">
        <w:t>.</w:t>
      </w:r>
      <w:bookmarkEnd w:id="15"/>
    </w:p>
    <w:p w14:paraId="5C412835" w14:textId="60BBE10F" w:rsidR="001B2480" w:rsidRPr="001B2480" w:rsidRDefault="001B2480" w:rsidP="007A3550">
      <w:pPr>
        <w:pStyle w:val="Proposal"/>
        <w:rPr>
          <w:rFonts w:eastAsia="等线"/>
        </w:rPr>
      </w:pPr>
      <w:bookmarkStart w:id="16" w:name="_Toc118463827"/>
      <w:r>
        <w:lastRenderedPageBreak/>
        <w:t xml:space="preserve">RAN2 </w:t>
      </w:r>
      <w:r w:rsidR="0071698D">
        <w:t>concludes</w:t>
      </w:r>
      <w:r>
        <w:t xml:space="preserve"> </w:t>
      </w:r>
      <w:r w:rsidR="006E5703">
        <w:t xml:space="preserve">a </w:t>
      </w:r>
      <w:r w:rsidR="00DE4F51">
        <w:t xml:space="preserve">further study on </w:t>
      </w:r>
      <w:r w:rsidR="009A68D2">
        <w:t>Alternative N</w:t>
      </w:r>
      <w:r w:rsidR="00D3265A">
        <w:t>1</w:t>
      </w:r>
      <w:r w:rsidR="009A68D2">
        <w:t>1</w:t>
      </w:r>
      <w:r w:rsidR="00C86BFB">
        <w:t xml:space="preserve"> (in the case that in-order delivery is required)</w:t>
      </w:r>
      <w:r w:rsidR="009A68D2">
        <w:t xml:space="preserve"> and Alternative N1N</w:t>
      </w:r>
      <w:r w:rsidR="00C86BFB">
        <w:t xml:space="preserve"> </w:t>
      </w:r>
      <w:r w:rsidR="009A68D2">
        <w:t>(in the case that in-order delivery is not required).</w:t>
      </w:r>
      <w:bookmarkEnd w:id="16"/>
    </w:p>
    <w:p w14:paraId="0EBFF538" w14:textId="7461E917" w:rsidR="00C6650F" w:rsidRPr="007A3550" w:rsidRDefault="00C6650F" w:rsidP="00C6650F"/>
    <w:p w14:paraId="46DCFF16" w14:textId="77777777" w:rsidR="00762A4A" w:rsidRPr="00762A4A" w:rsidRDefault="00762A4A" w:rsidP="005A142A">
      <w:pPr>
        <w:pStyle w:val="Observation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textAlignment w:val="baseline"/>
      </w:pPr>
      <w:bookmarkStart w:id="17" w:name="_Toc47558120"/>
      <w:bookmarkStart w:id="18" w:name="_Toc47562683"/>
      <w:bookmarkStart w:id="19" w:name="_Toc47600085"/>
    </w:p>
    <w:p w14:paraId="2E58CC51" w14:textId="77777777" w:rsidR="00FB3C9D" w:rsidRDefault="003D1DDD">
      <w:pPr>
        <w:pStyle w:val="1"/>
      </w:pPr>
      <w:bookmarkStart w:id="20" w:name="_Toc109213964"/>
      <w:bookmarkEnd w:id="17"/>
      <w:bookmarkEnd w:id="18"/>
      <w:bookmarkEnd w:id="19"/>
      <w:bookmarkEnd w:id="20"/>
      <w:r>
        <w:t>Conclusion</w:t>
      </w:r>
    </w:p>
    <w:p w14:paraId="1FA2FB39" w14:textId="77777777" w:rsidR="00FB3C9D" w:rsidRDefault="003D1DDD">
      <w:r>
        <w:t>We have the following observations:</w:t>
      </w:r>
    </w:p>
    <w:p w14:paraId="11FFBF1A" w14:textId="174A0878" w:rsidR="000E0D39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118463678" w:history="1">
        <w:r w:rsidR="000E0D39" w:rsidRPr="000F6DB2">
          <w:rPr>
            <w:rStyle w:val="af3"/>
            <w:noProof/>
          </w:rPr>
          <w:t>Observation 1</w:t>
        </w:r>
        <w:r w:rsidR="000E0D39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0E0D39" w:rsidRPr="000F6DB2">
          <w:rPr>
            <w:rStyle w:val="af3"/>
            <w:noProof/>
          </w:rPr>
          <w:t>For the downlink, RAN is required and can use the PDU Set information provided by SMF/UPF for the integrated/differentiated PDU Set handling.</w:t>
        </w:r>
      </w:hyperlink>
    </w:p>
    <w:p w14:paraId="1B530AFC" w14:textId="70AF6BBD" w:rsidR="000E0D39" w:rsidRDefault="000E0D39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8463679" w:history="1">
        <w:r w:rsidRPr="000F6DB2">
          <w:rPr>
            <w:rStyle w:val="af3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0F6DB2">
          <w:rPr>
            <w:rStyle w:val="af3"/>
            <w:noProof/>
            <w:lang w:val="en-US"/>
          </w:rPr>
          <w:t>In legacy, different RLC entities can support separate treatments for packets of one UE.</w:t>
        </w:r>
      </w:hyperlink>
    </w:p>
    <w:p w14:paraId="4C0F1343" w14:textId="002B238E" w:rsidR="00FB3C9D" w:rsidRDefault="003D1DDD">
      <w:pPr>
        <w:rPr>
          <w:rFonts w:ascii="等线" w:eastAsia="等线" w:hAnsi="等线" w:cs="等线"/>
          <w:sz w:val="22"/>
        </w:rPr>
      </w:pPr>
      <w:r>
        <w:fldChar w:fldCharType="end"/>
      </w:r>
    </w:p>
    <w:p w14:paraId="7962C03C" w14:textId="77777777" w:rsidR="00FB3C9D" w:rsidRDefault="003D1DDD">
      <w:r>
        <w:t>We have the following proposals:</w:t>
      </w:r>
    </w:p>
    <w:p w14:paraId="3937EA98" w14:textId="46371086" w:rsidR="00CB0257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18463821" w:history="1">
        <w:r w:rsidR="00CB0257" w:rsidRPr="004F3B88">
          <w:rPr>
            <w:rStyle w:val="af3"/>
            <w:noProof/>
          </w:rPr>
          <w:t>Proposal 1</w:t>
        </w:r>
        <w:r w:rsidR="00CB0257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CB0257" w:rsidRPr="004F3B88">
          <w:rPr>
            <w:rStyle w:val="af3"/>
            <w:noProof/>
          </w:rPr>
          <w:t>For the uplink, the UE AS layer should be aware of PDU Set information to identify which PDU belongs to which data burst/PDU Set and distinguish different PDU Sets for the differentiated QoS handling.</w:t>
        </w:r>
      </w:hyperlink>
    </w:p>
    <w:p w14:paraId="312F8B9B" w14:textId="11E40114" w:rsidR="00CB0257" w:rsidRDefault="00CB0257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8463822" w:history="1">
        <w:r w:rsidRPr="004F3B88">
          <w:rPr>
            <w:rStyle w:val="af3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4F3B88">
          <w:rPr>
            <w:rStyle w:val="af3"/>
            <w:noProof/>
          </w:rPr>
          <w:t>For the uplink, it depends on the UE implementation on how to identify which PDU belongs to which data burst/PDU Set as well as the importance of each PDU Set.</w:t>
        </w:r>
      </w:hyperlink>
    </w:p>
    <w:p w14:paraId="080B909B" w14:textId="6380C3E7" w:rsidR="00CB0257" w:rsidRDefault="00CB0257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8463823" w:history="1">
        <w:r w:rsidRPr="004F3B88">
          <w:rPr>
            <w:rStyle w:val="af3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4F3B88">
          <w:rPr>
            <w:rStyle w:val="af3"/>
            <w:noProof/>
          </w:rPr>
          <w:t>For the uplink, no need to contain PDU Set information in each AS packet of one PDU Set via the Uu interface.</w:t>
        </w:r>
      </w:hyperlink>
    </w:p>
    <w:p w14:paraId="3EB72EE0" w14:textId="34FCB052" w:rsidR="00CB0257" w:rsidRDefault="00CB0257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8463824" w:history="1">
        <w:r w:rsidRPr="004F3B88">
          <w:rPr>
            <w:rStyle w:val="af3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4F3B88">
          <w:rPr>
            <w:rStyle w:val="af3"/>
            <w:noProof/>
          </w:rPr>
          <w:t>RAN2 assumes the differentiated PDU Set handling to be operated above the MAC layer.</w:t>
        </w:r>
      </w:hyperlink>
    </w:p>
    <w:p w14:paraId="148E136E" w14:textId="25CC24CD" w:rsidR="00CB0257" w:rsidRDefault="00CB0257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8463825" w:history="1">
        <w:r w:rsidRPr="004F3B88">
          <w:rPr>
            <w:rStyle w:val="af3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4F3B88">
          <w:rPr>
            <w:rStyle w:val="af3"/>
            <w:noProof/>
          </w:rPr>
          <w:t>RAN2 assumes that the gNB can be aware of whether to enable the differentiated PDU Set handling by the information from the core network and the UE/RAN can serve different PDU Sets by using different RLC entities.  FFS on the number of the associated RLC entities.</w:t>
        </w:r>
      </w:hyperlink>
    </w:p>
    <w:p w14:paraId="298C2473" w14:textId="2F7B337F" w:rsidR="00CB0257" w:rsidRDefault="00CB0257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8463826" w:history="1">
        <w:r w:rsidRPr="004F3B88">
          <w:rPr>
            <w:rStyle w:val="af3"/>
            <w:rFonts w:eastAsia="等线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4F3B88">
          <w:rPr>
            <w:rStyle w:val="af3"/>
            <w:noProof/>
          </w:rPr>
          <w:t>RAN2 waits for further SA2 progress before concluding on Alternative 111.</w:t>
        </w:r>
      </w:hyperlink>
    </w:p>
    <w:p w14:paraId="005F202E" w14:textId="79F3D779" w:rsidR="00CB0257" w:rsidRDefault="00CB0257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18463827" w:history="1">
        <w:r w:rsidRPr="004F3B88">
          <w:rPr>
            <w:rStyle w:val="af3"/>
            <w:rFonts w:eastAsia="等线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4F3B88">
          <w:rPr>
            <w:rStyle w:val="af3"/>
            <w:noProof/>
          </w:rPr>
          <w:t>RAN2 concludes a further study on Alternative N11 (in the case that in-order delivery is required) and Alternative N1N (in the case that in-order delivery is not required).</w:t>
        </w:r>
      </w:hyperlink>
    </w:p>
    <w:p w14:paraId="709E4DDE" w14:textId="53E2A745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21" w:name="_In-sequence_SDU_delivery"/>
      <w:bookmarkStart w:id="22" w:name="_Ref189809556"/>
      <w:bookmarkStart w:id="23" w:name="_Ref174151459"/>
      <w:bookmarkStart w:id="24" w:name="_Ref450865335"/>
      <w:bookmarkEnd w:id="21"/>
      <w:r>
        <w:rPr>
          <w:rFonts w:hint="eastAsia"/>
        </w:rPr>
        <w:t>Reference</w:t>
      </w:r>
      <w:bookmarkEnd w:id="22"/>
      <w:bookmarkEnd w:id="23"/>
      <w:bookmarkEnd w:id="24"/>
    </w:p>
    <w:p w14:paraId="505D250A" w14:textId="0F8F4877" w:rsidR="00706B96" w:rsidRDefault="003D1DDD">
      <w:r>
        <w:rPr>
          <w:lang w:val="en-US"/>
        </w:rPr>
        <w:t>[1]</w:t>
      </w:r>
      <w:r>
        <w:t xml:space="preserve"> </w:t>
      </w:r>
      <w:r w:rsidR="00706B96" w:rsidRPr="00706B96">
        <w:t>RP-</w:t>
      </w:r>
      <w:proofErr w:type="gramStart"/>
      <w:r w:rsidR="00706B96" w:rsidRPr="00706B96">
        <w:t>220285</w:t>
      </w:r>
      <w:r w:rsidR="00706B96">
        <w:t xml:space="preserve">  </w:t>
      </w:r>
      <w:r w:rsidR="00706B96" w:rsidRPr="00706B96">
        <w:t>New</w:t>
      </w:r>
      <w:proofErr w:type="gramEnd"/>
      <w:r w:rsidR="00706B96" w:rsidRPr="00706B96">
        <w:t xml:space="preserve"> SID “Study on XR Enhancements for NR”</w:t>
      </w:r>
      <w:bookmarkStart w:id="25" w:name="_GoBack"/>
      <w:bookmarkEnd w:id="25"/>
    </w:p>
    <w:p w14:paraId="06DBA4DF" w14:textId="02BD59E8" w:rsidR="005B4F03" w:rsidRDefault="005B4F03">
      <w:r>
        <w:rPr>
          <w:rFonts w:hint="eastAsia"/>
        </w:rPr>
        <w:t>[</w:t>
      </w:r>
      <w:r>
        <w:t xml:space="preserve">2] 3GPP TR 23.700-60 </w:t>
      </w:r>
      <w:r w:rsidRPr="005B4F03">
        <w:t>Study on XR (Extended Reality) and media services</w:t>
      </w:r>
    </w:p>
    <w:p w14:paraId="66A80CB6" w14:textId="77777777" w:rsidR="00FB3C9D" w:rsidRDefault="00FB3C9D">
      <w:pPr>
        <w:rPr>
          <w:lang w:val="en-US"/>
        </w:rPr>
      </w:pPr>
    </w:p>
    <w:sectPr w:rsidR="00FB3C9D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B9F8A" w16cex:dateUtc="2022-07-27T03:27:00Z"/>
  <w16cex:commentExtensible w16cex:durableId="268B9FB7" w16cex:dateUtc="2022-07-27T03:27:00Z"/>
  <w16cex:commentExtensible w16cex:durableId="268B9FE9" w16cex:dateUtc="2022-07-27T03:28:00Z"/>
  <w16cex:commentExtensible w16cex:durableId="268BA05B" w16cex:dateUtc="2022-07-27T03:30:00Z"/>
  <w16cex:commentExtensible w16cex:durableId="268BA1F2" w16cex:dateUtc="2022-07-27T03:37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74B9F" w14:textId="77777777" w:rsidR="00302D21" w:rsidRDefault="00302D21">
      <w:pPr>
        <w:spacing w:after="0"/>
      </w:pPr>
      <w:r>
        <w:separator/>
      </w:r>
    </w:p>
  </w:endnote>
  <w:endnote w:type="continuationSeparator" w:id="0">
    <w:p w14:paraId="0994F3A7" w14:textId="77777777" w:rsidR="00302D21" w:rsidRDefault="00302D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77777777" w:rsidR="00264468" w:rsidRDefault="00264468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0ED5E" w14:textId="77777777" w:rsidR="00302D21" w:rsidRDefault="00302D21">
      <w:pPr>
        <w:spacing w:after="0"/>
      </w:pPr>
      <w:r>
        <w:separator/>
      </w:r>
    </w:p>
  </w:footnote>
  <w:footnote w:type="continuationSeparator" w:id="0">
    <w:p w14:paraId="73EA6555" w14:textId="77777777" w:rsidR="00302D21" w:rsidRDefault="00302D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F6E"/>
    <w:multiLevelType w:val="hybridMultilevel"/>
    <w:tmpl w:val="495E114E"/>
    <w:lvl w:ilvl="0" w:tplc="3188B1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44B5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F864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20997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20AE4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46E7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48BE1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225E3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32A3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B3B2A"/>
    <w:multiLevelType w:val="hybridMultilevel"/>
    <w:tmpl w:val="D4AC5572"/>
    <w:lvl w:ilvl="0" w:tplc="9E525450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B97D29"/>
    <w:multiLevelType w:val="hybridMultilevel"/>
    <w:tmpl w:val="98129918"/>
    <w:lvl w:ilvl="0" w:tplc="5D342F8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E0E3E81"/>
    <w:multiLevelType w:val="hybridMultilevel"/>
    <w:tmpl w:val="DDAA74EA"/>
    <w:lvl w:ilvl="0" w:tplc="89701D7E">
      <w:start w:val="5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871956"/>
    <w:multiLevelType w:val="hybridMultilevel"/>
    <w:tmpl w:val="2758A422"/>
    <w:lvl w:ilvl="0" w:tplc="4C3E66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0063F"/>
    <w:multiLevelType w:val="hybridMultilevel"/>
    <w:tmpl w:val="02502A92"/>
    <w:lvl w:ilvl="0" w:tplc="A704D2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F58344C"/>
    <w:multiLevelType w:val="hybridMultilevel"/>
    <w:tmpl w:val="2FC28C90"/>
    <w:lvl w:ilvl="0" w:tplc="E3D61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A04A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A3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50FA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3E4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A8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E0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45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C5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3576E"/>
    <w:multiLevelType w:val="hybridMultilevel"/>
    <w:tmpl w:val="A2680B78"/>
    <w:lvl w:ilvl="0" w:tplc="9222C038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0F1C4C"/>
    <w:multiLevelType w:val="hybridMultilevel"/>
    <w:tmpl w:val="9AC05B8E"/>
    <w:lvl w:ilvl="0" w:tplc="D774F6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8AE8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D24D0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A61DB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BA26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80DE2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A4CC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72FF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A6DD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5708C"/>
    <w:multiLevelType w:val="hybridMultilevel"/>
    <w:tmpl w:val="FCEEE774"/>
    <w:lvl w:ilvl="0" w:tplc="00F03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22B9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4E69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9848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CEB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6A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88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42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AD1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1B3EEE"/>
    <w:multiLevelType w:val="hybridMultilevel"/>
    <w:tmpl w:val="D5908D82"/>
    <w:lvl w:ilvl="0" w:tplc="F28ED0B8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E34403"/>
    <w:multiLevelType w:val="multilevel"/>
    <w:tmpl w:val="6EE34403"/>
    <w:lvl w:ilvl="0">
      <w:start w:val="1"/>
      <w:numFmt w:val="bullet"/>
      <w:lvlText w:val="-"/>
      <w:lvlJc w:val="left"/>
      <w:pPr>
        <w:ind w:left="731" w:hanging="360"/>
      </w:pPr>
      <w:rPr>
        <w:rFonts w:ascii="Segoe UI" w:hAnsi="Segoe UI" w:hint="default"/>
      </w:rPr>
    </w:lvl>
    <w:lvl w:ilvl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B87211"/>
    <w:multiLevelType w:val="hybridMultilevel"/>
    <w:tmpl w:val="BBC28666"/>
    <w:lvl w:ilvl="0" w:tplc="1362ECA2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30" w15:restartNumberingAfterBreak="0">
    <w:nsid w:val="740830A5"/>
    <w:multiLevelType w:val="hybridMultilevel"/>
    <w:tmpl w:val="E612CBD4"/>
    <w:lvl w:ilvl="0" w:tplc="A3F0AFD4">
      <w:start w:val="1"/>
      <w:numFmt w:val="decimal"/>
      <w:lvlText w:val="%1)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5B45052"/>
    <w:multiLevelType w:val="hybridMultilevel"/>
    <w:tmpl w:val="E9C83482"/>
    <w:lvl w:ilvl="0" w:tplc="ED3A6A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26"/>
  </w:num>
  <w:num w:numId="4">
    <w:abstractNumId w:val="4"/>
  </w:num>
  <w:num w:numId="5">
    <w:abstractNumId w:val="20"/>
  </w:num>
  <w:num w:numId="6">
    <w:abstractNumId w:val="8"/>
  </w:num>
  <w:num w:numId="7">
    <w:abstractNumId w:val="5"/>
  </w:num>
  <w:num w:numId="8">
    <w:abstractNumId w:val="18"/>
  </w:num>
  <w:num w:numId="9">
    <w:abstractNumId w:val="22"/>
  </w:num>
  <w:num w:numId="10">
    <w:abstractNumId w:val="17"/>
  </w:num>
  <w:num w:numId="11">
    <w:abstractNumId w:val="10"/>
  </w:num>
  <w:num w:numId="12">
    <w:abstractNumId w:val="2"/>
  </w:num>
  <w:num w:numId="13">
    <w:abstractNumId w:val="9"/>
  </w:num>
  <w:num w:numId="14">
    <w:abstractNumId w:val="25"/>
  </w:num>
  <w:num w:numId="15">
    <w:abstractNumId w:val="3"/>
  </w:num>
  <w:num w:numId="16">
    <w:abstractNumId w:val="24"/>
  </w:num>
  <w:num w:numId="17">
    <w:abstractNumId w:val="30"/>
  </w:num>
  <w:num w:numId="18">
    <w:abstractNumId w:val="15"/>
  </w:num>
  <w:num w:numId="19">
    <w:abstractNumId w:val="2"/>
  </w:num>
  <w:num w:numId="20">
    <w:abstractNumId w:val="2"/>
  </w:num>
  <w:num w:numId="21">
    <w:abstractNumId w:val="29"/>
  </w:num>
  <w:num w:numId="22">
    <w:abstractNumId w:val="21"/>
  </w:num>
  <w:num w:numId="23">
    <w:abstractNumId w:val="14"/>
  </w:num>
  <w:num w:numId="24">
    <w:abstractNumId w:val="0"/>
  </w:num>
  <w:num w:numId="25">
    <w:abstractNumId w:val="19"/>
  </w:num>
  <w:num w:numId="26">
    <w:abstractNumId w:val="25"/>
  </w:num>
  <w:num w:numId="27">
    <w:abstractNumId w:val="7"/>
  </w:num>
  <w:num w:numId="28">
    <w:abstractNumId w:val="31"/>
  </w:num>
  <w:num w:numId="29">
    <w:abstractNumId w:val="28"/>
  </w:num>
  <w:num w:numId="30">
    <w:abstractNumId w:val="2"/>
  </w:num>
  <w:num w:numId="31">
    <w:abstractNumId w:val="11"/>
  </w:num>
  <w:num w:numId="32">
    <w:abstractNumId w:val="2"/>
  </w:num>
  <w:num w:numId="33">
    <w:abstractNumId w:val="27"/>
  </w:num>
  <w:num w:numId="34">
    <w:abstractNumId w:val="23"/>
  </w:num>
  <w:num w:numId="35">
    <w:abstractNumId w:val="1"/>
  </w:num>
  <w:num w:numId="36">
    <w:abstractNumId w:val="16"/>
  </w:num>
  <w:num w:numId="37">
    <w:abstractNumId w:val="2"/>
  </w:num>
  <w:num w:numId="38">
    <w:abstractNumId w:val="2"/>
  </w:num>
  <w:num w:numId="39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0B0"/>
    <w:rsid w:val="00000244"/>
    <w:rsid w:val="00000A33"/>
    <w:rsid w:val="0000129B"/>
    <w:rsid w:val="0000240B"/>
    <w:rsid w:val="0000329D"/>
    <w:rsid w:val="00006910"/>
    <w:rsid w:val="00011A2E"/>
    <w:rsid w:val="00012B59"/>
    <w:rsid w:val="00013580"/>
    <w:rsid w:val="00014D80"/>
    <w:rsid w:val="00015467"/>
    <w:rsid w:val="00015ECB"/>
    <w:rsid w:val="00017121"/>
    <w:rsid w:val="00017AB9"/>
    <w:rsid w:val="00020218"/>
    <w:rsid w:val="00021C14"/>
    <w:rsid w:val="00022EB0"/>
    <w:rsid w:val="00023758"/>
    <w:rsid w:val="00023B66"/>
    <w:rsid w:val="00024E6C"/>
    <w:rsid w:val="00025954"/>
    <w:rsid w:val="00027541"/>
    <w:rsid w:val="000328EA"/>
    <w:rsid w:val="00032D87"/>
    <w:rsid w:val="0003461C"/>
    <w:rsid w:val="00034B3C"/>
    <w:rsid w:val="00035095"/>
    <w:rsid w:val="000353D6"/>
    <w:rsid w:val="00041127"/>
    <w:rsid w:val="00041479"/>
    <w:rsid w:val="00041594"/>
    <w:rsid w:val="00041B32"/>
    <w:rsid w:val="00041DA2"/>
    <w:rsid w:val="000424C1"/>
    <w:rsid w:val="000427A6"/>
    <w:rsid w:val="00043613"/>
    <w:rsid w:val="00043C1A"/>
    <w:rsid w:val="00044299"/>
    <w:rsid w:val="0004436A"/>
    <w:rsid w:val="00044D3C"/>
    <w:rsid w:val="000460AE"/>
    <w:rsid w:val="00046206"/>
    <w:rsid w:val="00046ACB"/>
    <w:rsid w:val="00050102"/>
    <w:rsid w:val="00050648"/>
    <w:rsid w:val="00050829"/>
    <w:rsid w:val="000553AA"/>
    <w:rsid w:val="000571A8"/>
    <w:rsid w:val="000572F9"/>
    <w:rsid w:val="000600F2"/>
    <w:rsid w:val="00061F4E"/>
    <w:rsid w:val="000651A3"/>
    <w:rsid w:val="00065DFD"/>
    <w:rsid w:val="00066424"/>
    <w:rsid w:val="00066849"/>
    <w:rsid w:val="00066F60"/>
    <w:rsid w:val="000704C8"/>
    <w:rsid w:val="00071306"/>
    <w:rsid w:val="00071672"/>
    <w:rsid w:val="0007204F"/>
    <w:rsid w:val="000747B3"/>
    <w:rsid w:val="00076F58"/>
    <w:rsid w:val="0008045F"/>
    <w:rsid w:val="0008052D"/>
    <w:rsid w:val="00080C41"/>
    <w:rsid w:val="000830B0"/>
    <w:rsid w:val="000831DF"/>
    <w:rsid w:val="00084FB3"/>
    <w:rsid w:val="000856A1"/>
    <w:rsid w:val="0008589A"/>
    <w:rsid w:val="000871FB"/>
    <w:rsid w:val="00087A0C"/>
    <w:rsid w:val="00090843"/>
    <w:rsid w:val="00090D9B"/>
    <w:rsid w:val="000918CA"/>
    <w:rsid w:val="00091EF7"/>
    <w:rsid w:val="00091F89"/>
    <w:rsid w:val="0009452C"/>
    <w:rsid w:val="000953BF"/>
    <w:rsid w:val="000976CD"/>
    <w:rsid w:val="00097CE7"/>
    <w:rsid w:val="000A0880"/>
    <w:rsid w:val="000A2552"/>
    <w:rsid w:val="000A2813"/>
    <w:rsid w:val="000A33CC"/>
    <w:rsid w:val="000A5B10"/>
    <w:rsid w:val="000A5D52"/>
    <w:rsid w:val="000A61EE"/>
    <w:rsid w:val="000A73DA"/>
    <w:rsid w:val="000B0DC5"/>
    <w:rsid w:val="000B3F8F"/>
    <w:rsid w:val="000B4328"/>
    <w:rsid w:val="000B4B60"/>
    <w:rsid w:val="000B5A0D"/>
    <w:rsid w:val="000B5FE1"/>
    <w:rsid w:val="000B76C5"/>
    <w:rsid w:val="000C2033"/>
    <w:rsid w:val="000C39F7"/>
    <w:rsid w:val="000C47CD"/>
    <w:rsid w:val="000C5272"/>
    <w:rsid w:val="000C6590"/>
    <w:rsid w:val="000C73CB"/>
    <w:rsid w:val="000C7608"/>
    <w:rsid w:val="000D0287"/>
    <w:rsid w:val="000D16A7"/>
    <w:rsid w:val="000D2BBD"/>
    <w:rsid w:val="000D39A1"/>
    <w:rsid w:val="000E0143"/>
    <w:rsid w:val="000E0D39"/>
    <w:rsid w:val="000E14E2"/>
    <w:rsid w:val="000E76B1"/>
    <w:rsid w:val="000F0EF0"/>
    <w:rsid w:val="000F2C9B"/>
    <w:rsid w:val="000F536D"/>
    <w:rsid w:val="000F651F"/>
    <w:rsid w:val="000F7828"/>
    <w:rsid w:val="001044AD"/>
    <w:rsid w:val="0011171E"/>
    <w:rsid w:val="00111727"/>
    <w:rsid w:val="00113ACC"/>
    <w:rsid w:val="00114C40"/>
    <w:rsid w:val="0011599A"/>
    <w:rsid w:val="00115DD5"/>
    <w:rsid w:val="00120A3F"/>
    <w:rsid w:val="00120AA2"/>
    <w:rsid w:val="0012254F"/>
    <w:rsid w:val="00122A09"/>
    <w:rsid w:val="00125F99"/>
    <w:rsid w:val="00126782"/>
    <w:rsid w:val="00126972"/>
    <w:rsid w:val="00130B4E"/>
    <w:rsid w:val="00130DAA"/>
    <w:rsid w:val="00133597"/>
    <w:rsid w:val="00136D1F"/>
    <w:rsid w:val="00137144"/>
    <w:rsid w:val="00137C2F"/>
    <w:rsid w:val="00146512"/>
    <w:rsid w:val="00146E5B"/>
    <w:rsid w:val="00146FD2"/>
    <w:rsid w:val="00147433"/>
    <w:rsid w:val="00152754"/>
    <w:rsid w:val="00153F88"/>
    <w:rsid w:val="00154BE8"/>
    <w:rsid w:val="001564D4"/>
    <w:rsid w:val="001571D5"/>
    <w:rsid w:val="00157E16"/>
    <w:rsid w:val="00161B6B"/>
    <w:rsid w:val="001626D8"/>
    <w:rsid w:val="00162C39"/>
    <w:rsid w:val="00163D68"/>
    <w:rsid w:val="00164072"/>
    <w:rsid w:val="0016524B"/>
    <w:rsid w:val="0016575B"/>
    <w:rsid w:val="001670CC"/>
    <w:rsid w:val="001700B3"/>
    <w:rsid w:val="00173332"/>
    <w:rsid w:val="00175DBA"/>
    <w:rsid w:val="00176D52"/>
    <w:rsid w:val="00177ED8"/>
    <w:rsid w:val="001805AE"/>
    <w:rsid w:val="0018417B"/>
    <w:rsid w:val="00185676"/>
    <w:rsid w:val="00192411"/>
    <w:rsid w:val="00192A24"/>
    <w:rsid w:val="001944F2"/>
    <w:rsid w:val="00194921"/>
    <w:rsid w:val="001962DF"/>
    <w:rsid w:val="00196B81"/>
    <w:rsid w:val="00197298"/>
    <w:rsid w:val="001A0460"/>
    <w:rsid w:val="001A0BB5"/>
    <w:rsid w:val="001A288D"/>
    <w:rsid w:val="001A46DD"/>
    <w:rsid w:val="001A5C0A"/>
    <w:rsid w:val="001A6551"/>
    <w:rsid w:val="001B00C3"/>
    <w:rsid w:val="001B2480"/>
    <w:rsid w:val="001B2E70"/>
    <w:rsid w:val="001B3D23"/>
    <w:rsid w:val="001B490B"/>
    <w:rsid w:val="001B5230"/>
    <w:rsid w:val="001B5A36"/>
    <w:rsid w:val="001B63D5"/>
    <w:rsid w:val="001B64DA"/>
    <w:rsid w:val="001B7367"/>
    <w:rsid w:val="001C043B"/>
    <w:rsid w:val="001C1705"/>
    <w:rsid w:val="001C3D4E"/>
    <w:rsid w:val="001C41A4"/>
    <w:rsid w:val="001C4F02"/>
    <w:rsid w:val="001C74AB"/>
    <w:rsid w:val="001D0743"/>
    <w:rsid w:val="001D0E02"/>
    <w:rsid w:val="001D1F24"/>
    <w:rsid w:val="001D3C21"/>
    <w:rsid w:val="001E0763"/>
    <w:rsid w:val="001E48DD"/>
    <w:rsid w:val="001E5903"/>
    <w:rsid w:val="001E5D96"/>
    <w:rsid w:val="001E63DF"/>
    <w:rsid w:val="001F1091"/>
    <w:rsid w:val="001F3FE1"/>
    <w:rsid w:val="001F4A0A"/>
    <w:rsid w:val="002006F7"/>
    <w:rsid w:val="00201D0B"/>
    <w:rsid w:val="00203374"/>
    <w:rsid w:val="00203470"/>
    <w:rsid w:val="002036F2"/>
    <w:rsid w:val="00203BA4"/>
    <w:rsid w:val="00203F98"/>
    <w:rsid w:val="0020749F"/>
    <w:rsid w:val="002075C1"/>
    <w:rsid w:val="00210721"/>
    <w:rsid w:val="002125BF"/>
    <w:rsid w:val="00212650"/>
    <w:rsid w:val="00212FB1"/>
    <w:rsid w:val="0021419D"/>
    <w:rsid w:val="002145DA"/>
    <w:rsid w:val="002160E9"/>
    <w:rsid w:val="002226D1"/>
    <w:rsid w:val="00223C00"/>
    <w:rsid w:val="00224D61"/>
    <w:rsid w:val="00230C99"/>
    <w:rsid w:val="00231ED6"/>
    <w:rsid w:val="0023503E"/>
    <w:rsid w:val="002416E2"/>
    <w:rsid w:val="00241724"/>
    <w:rsid w:val="0024179E"/>
    <w:rsid w:val="00244524"/>
    <w:rsid w:val="00244E56"/>
    <w:rsid w:val="002459D9"/>
    <w:rsid w:val="00245E1B"/>
    <w:rsid w:val="0025175A"/>
    <w:rsid w:val="002532F4"/>
    <w:rsid w:val="00253786"/>
    <w:rsid w:val="00253D30"/>
    <w:rsid w:val="0025719E"/>
    <w:rsid w:val="002574EA"/>
    <w:rsid w:val="00257516"/>
    <w:rsid w:val="00257956"/>
    <w:rsid w:val="00257DD1"/>
    <w:rsid w:val="00261E7B"/>
    <w:rsid w:val="0026225D"/>
    <w:rsid w:val="00262949"/>
    <w:rsid w:val="00262B6E"/>
    <w:rsid w:val="00263064"/>
    <w:rsid w:val="002636ED"/>
    <w:rsid w:val="00264468"/>
    <w:rsid w:val="00265DE1"/>
    <w:rsid w:val="0026725A"/>
    <w:rsid w:val="002675AB"/>
    <w:rsid w:val="0026792D"/>
    <w:rsid w:val="0027148A"/>
    <w:rsid w:val="00274595"/>
    <w:rsid w:val="00275B49"/>
    <w:rsid w:val="0027630C"/>
    <w:rsid w:val="002764AC"/>
    <w:rsid w:val="00276C41"/>
    <w:rsid w:val="00276E9C"/>
    <w:rsid w:val="00281CCF"/>
    <w:rsid w:val="00282947"/>
    <w:rsid w:val="00283C1B"/>
    <w:rsid w:val="00284585"/>
    <w:rsid w:val="00284725"/>
    <w:rsid w:val="00285A65"/>
    <w:rsid w:val="00290090"/>
    <w:rsid w:val="002912C0"/>
    <w:rsid w:val="0029157C"/>
    <w:rsid w:val="0029341F"/>
    <w:rsid w:val="0029522C"/>
    <w:rsid w:val="002A3412"/>
    <w:rsid w:val="002B0A46"/>
    <w:rsid w:val="002B0A9A"/>
    <w:rsid w:val="002B0C66"/>
    <w:rsid w:val="002B1810"/>
    <w:rsid w:val="002B4EBC"/>
    <w:rsid w:val="002B543F"/>
    <w:rsid w:val="002C0667"/>
    <w:rsid w:val="002C0A0C"/>
    <w:rsid w:val="002C16E7"/>
    <w:rsid w:val="002C17FA"/>
    <w:rsid w:val="002C222F"/>
    <w:rsid w:val="002C22BF"/>
    <w:rsid w:val="002C2392"/>
    <w:rsid w:val="002C2523"/>
    <w:rsid w:val="002C2CB1"/>
    <w:rsid w:val="002C3FC6"/>
    <w:rsid w:val="002C4F40"/>
    <w:rsid w:val="002C682B"/>
    <w:rsid w:val="002C6E9D"/>
    <w:rsid w:val="002C754E"/>
    <w:rsid w:val="002D0EF9"/>
    <w:rsid w:val="002D279D"/>
    <w:rsid w:val="002D4CFB"/>
    <w:rsid w:val="002D588E"/>
    <w:rsid w:val="002D5AE9"/>
    <w:rsid w:val="002D5FD7"/>
    <w:rsid w:val="002E0097"/>
    <w:rsid w:val="002E30F4"/>
    <w:rsid w:val="002E45E2"/>
    <w:rsid w:val="002E4B00"/>
    <w:rsid w:val="002E6820"/>
    <w:rsid w:val="002F0BD9"/>
    <w:rsid w:val="002F4490"/>
    <w:rsid w:val="002F519D"/>
    <w:rsid w:val="002F6B1B"/>
    <w:rsid w:val="002F74B7"/>
    <w:rsid w:val="003007DF"/>
    <w:rsid w:val="00302940"/>
    <w:rsid w:val="00302C2C"/>
    <w:rsid w:val="00302D21"/>
    <w:rsid w:val="00303669"/>
    <w:rsid w:val="0030528E"/>
    <w:rsid w:val="00305E3A"/>
    <w:rsid w:val="00306EDF"/>
    <w:rsid w:val="00310205"/>
    <w:rsid w:val="00310775"/>
    <w:rsid w:val="00310E40"/>
    <w:rsid w:val="00311E5E"/>
    <w:rsid w:val="00311F3F"/>
    <w:rsid w:val="003128D8"/>
    <w:rsid w:val="003134B3"/>
    <w:rsid w:val="00313F0E"/>
    <w:rsid w:val="003142E4"/>
    <w:rsid w:val="00315CAB"/>
    <w:rsid w:val="00316A25"/>
    <w:rsid w:val="00317F1D"/>
    <w:rsid w:val="00320464"/>
    <w:rsid w:val="00320928"/>
    <w:rsid w:val="0032251E"/>
    <w:rsid w:val="00322ADF"/>
    <w:rsid w:val="00322E2F"/>
    <w:rsid w:val="003230DF"/>
    <w:rsid w:val="003236AE"/>
    <w:rsid w:val="0032532E"/>
    <w:rsid w:val="00325BFC"/>
    <w:rsid w:val="003264A9"/>
    <w:rsid w:val="003273A4"/>
    <w:rsid w:val="00330B06"/>
    <w:rsid w:val="00331B82"/>
    <w:rsid w:val="00335596"/>
    <w:rsid w:val="003424D2"/>
    <w:rsid w:val="00345593"/>
    <w:rsid w:val="00347E26"/>
    <w:rsid w:val="003517E4"/>
    <w:rsid w:val="003526B9"/>
    <w:rsid w:val="00352B67"/>
    <w:rsid w:val="003531CB"/>
    <w:rsid w:val="00355047"/>
    <w:rsid w:val="00356C32"/>
    <w:rsid w:val="00356EF4"/>
    <w:rsid w:val="00357EC2"/>
    <w:rsid w:val="00360AAC"/>
    <w:rsid w:val="00360B57"/>
    <w:rsid w:val="0036114A"/>
    <w:rsid w:val="00362F5A"/>
    <w:rsid w:val="0036372C"/>
    <w:rsid w:val="00363BB8"/>
    <w:rsid w:val="00363F5B"/>
    <w:rsid w:val="00366D15"/>
    <w:rsid w:val="00367918"/>
    <w:rsid w:val="003753B1"/>
    <w:rsid w:val="00376B2D"/>
    <w:rsid w:val="003771EE"/>
    <w:rsid w:val="00377EFF"/>
    <w:rsid w:val="00377F8D"/>
    <w:rsid w:val="0038188F"/>
    <w:rsid w:val="00382F95"/>
    <w:rsid w:val="0038350F"/>
    <w:rsid w:val="0038427D"/>
    <w:rsid w:val="00384459"/>
    <w:rsid w:val="00385244"/>
    <w:rsid w:val="00386992"/>
    <w:rsid w:val="00386A08"/>
    <w:rsid w:val="00386DB1"/>
    <w:rsid w:val="003875D9"/>
    <w:rsid w:val="00390F17"/>
    <w:rsid w:val="00391418"/>
    <w:rsid w:val="00391515"/>
    <w:rsid w:val="00391AA4"/>
    <w:rsid w:val="00392916"/>
    <w:rsid w:val="00392BB3"/>
    <w:rsid w:val="00394A3B"/>
    <w:rsid w:val="0039504D"/>
    <w:rsid w:val="00395B8F"/>
    <w:rsid w:val="003964DF"/>
    <w:rsid w:val="003971F1"/>
    <w:rsid w:val="003973C0"/>
    <w:rsid w:val="0039775F"/>
    <w:rsid w:val="003979FC"/>
    <w:rsid w:val="003A02A3"/>
    <w:rsid w:val="003A04B8"/>
    <w:rsid w:val="003A24FF"/>
    <w:rsid w:val="003A3BCA"/>
    <w:rsid w:val="003A5748"/>
    <w:rsid w:val="003A5E93"/>
    <w:rsid w:val="003A67D7"/>
    <w:rsid w:val="003A768E"/>
    <w:rsid w:val="003B0B4B"/>
    <w:rsid w:val="003B2931"/>
    <w:rsid w:val="003B5800"/>
    <w:rsid w:val="003B61CA"/>
    <w:rsid w:val="003B6AE6"/>
    <w:rsid w:val="003B7E2C"/>
    <w:rsid w:val="003C2081"/>
    <w:rsid w:val="003C23FB"/>
    <w:rsid w:val="003C2CAA"/>
    <w:rsid w:val="003C43B0"/>
    <w:rsid w:val="003C6AD2"/>
    <w:rsid w:val="003C7201"/>
    <w:rsid w:val="003C76AC"/>
    <w:rsid w:val="003D114E"/>
    <w:rsid w:val="003D164A"/>
    <w:rsid w:val="003D1DDD"/>
    <w:rsid w:val="003D2725"/>
    <w:rsid w:val="003D290B"/>
    <w:rsid w:val="003D36E1"/>
    <w:rsid w:val="003E06D2"/>
    <w:rsid w:val="003E1C6E"/>
    <w:rsid w:val="003E23D6"/>
    <w:rsid w:val="003E2817"/>
    <w:rsid w:val="003E3AFA"/>
    <w:rsid w:val="003E5BCF"/>
    <w:rsid w:val="003E5E24"/>
    <w:rsid w:val="003E72AB"/>
    <w:rsid w:val="003F4EE3"/>
    <w:rsid w:val="003F4EFE"/>
    <w:rsid w:val="003F6EEE"/>
    <w:rsid w:val="004002E5"/>
    <w:rsid w:val="00404249"/>
    <w:rsid w:val="00405A25"/>
    <w:rsid w:val="00406765"/>
    <w:rsid w:val="004068D0"/>
    <w:rsid w:val="00407473"/>
    <w:rsid w:val="004102C1"/>
    <w:rsid w:val="004102D8"/>
    <w:rsid w:val="00410E9D"/>
    <w:rsid w:val="00411B2A"/>
    <w:rsid w:val="0041279E"/>
    <w:rsid w:val="004151F6"/>
    <w:rsid w:val="004165A8"/>
    <w:rsid w:val="00417788"/>
    <w:rsid w:val="00417E59"/>
    <w:rsid w:val="00420E3B"/>
    <w:rsid w:val="00421500"/>
    <w:rsid w:val="004217DB"/>
    <w:rsid w:val="0042289A"/>
    <w:rsid w:val="0042340B"/>
    <w:rsid w:val="004238C5"/>
    <w:rsid w:val="00423E90"/>
    <w:rsid w:val="00424747"/>
    <w:rsid w:val="00425B4D"/>
    <w:rsid w:val="00427C67"/>
    <w:rsid w:val="004305A1"/>
    <w:rsid w:val="0043191E"/>
    <w:rsid w:val="00431991"/>
    <w:rsid w:val="0043203A"/>
    <w:rsid w:val="00432FAA"/>
    <w:rsid w:val="0043359C"/>
    <w:rsid w:val="0043433F"/>
    <w:rsid w:val="0043490D"/>
    <w:rsid w:val="00436E37"/>
    <w:rsid w:val="004408C8"/>
    <w:rsid w:val="00441020"/>
    <w:rsid w:val="00443B9F"/>
    <w:rsid w:val="004449F3"/>
    <w:rsid w:val="00444E1A"/>
    <w:rsid w:val="00446710"/>
    <w:rsid w:val="00446A29"/>
    <w:rsid w:val="00447B68"/>
    <w:rsid w:val="00447D14"/>
    <w:rsid w:val="004500D5"/>
    <w:rsid w:val="00450364"/>
    <w:rsid w:val="00451A5F"/>
    <w:rsid w:val="00452E65"/>
    <w:rsid w:val="00453942"/>
    <w:rsid w:val="0045410F"/>
    <w:rsid w:val="00455BBB"/>
    <w:rsid w:val="0045633B"/>
    <w:rsid w:val="00457002"/>
    <w:rsid w:val="004613EE"/>
    <w:rsid w:val="00461F1E"/>
    <w:rsid w:val="00462056"/>
    <w:rsid w:val="00463248"/>
    <w:rsid w:val="0046441A"/>
    <w:rsid w:val="0046517B"/>
    <w:rsid w:val="00466280"/>
    <w:rsid w:val="00467939"/>
    <w:rsid w:val="00471929"/>
    <w:rsid w:val="00472932"/>
    <w:rsid w:val="00474089"/>
    <w:rsid w:val="00474164"/>
    <w:rsid w:val="00475053"/>
    <w:rsid w:val="00475AA8"/>
    <w:rsid w:val="00476F75"/>
    <w:rsid w:val="00477C76"/>
    <w:rsid w:val="004804C7"/>
    <w:rsid w:val="00480E51"/>
    <w:rsid w:val="00483DE8"/>
    <w:rsid w:val="00487269"/>
    <w:rsid w:val="00490206"/>
    <w:rsid w:val="00491995"/>
    <w:rsid w:val="0049263E"/>
    <w:rsid w:val="004940F3"/>
    <w:rsid w:val="00494918"/>
    <w:rsid w:val="004A3BFE"/>
    <w:rsid w:val="004A4B6D"/>
    <w:rsid w:val="004A4F2D"/>
    <w:rsid w:val="004A51A0"/>
    <w:rsid w:val="004A6620"/>
    <w:rsid w:val="004A6966"/>
    <w:rsid w:val="004A6B43"/>
    <w:rsid w:val="004A7B3E"/>
    <w:rsid w:val="004B192B"/>
    <w:rsid w:val="004B2880"/>
    <w:rsid w:val="004B36FA"/>
    <w:rsid w:val="004B3B12"/>
    <w:rsid w:val="004B402D"/>
    <w:rsid w:val="004B4F9E"/>
    <w:rsid w:val="004B5CBA"/>
    <w:rsid w:val="004B7085"/>
    <w:rsid w:val="004C03D5"/>
    <w:rsid w:val="004C24F1"/>
    <w:rsid w:val="004C4B19"/>
    <w:rsid w:val="004C6E5A"/>
    <w:rsid w:val="004D0C33"/>
    <w:rsid w:val="004D1103"/>
    <w:rsid w:val="004D183D"/>
    <w:rsid w:val="004D1F12"/>
    <w:rsid w:val="004D25E9"/>
    <w:rsid w:val="004D3493"/>
    <w:rsid w:val="004D5395"/>
    <w:rsid w:val="004D673D"/>
    <w:rsid w:val="004D6A6E"/>
    <w:rsid w:val="004D74EE"/>
    <w:rsid w:val="004D76C1"/>
    <w:rsid w:val="004E07E1"/>
    <w:rsid w:val="004E0B31"/>
    <w:rsid w:val="004E28FF"/>
    <w:rsid w:val="004E2FA4"/>
    <w:rsid w:val="004E33C4"/>
    <w:rsid w:val="004E4E02"/>
    <w:rsid w:val="004E7D43"/>
    <w:rsid w:val="004F0A83"/>
    <w:rsid w:val="004F0F81"/>
    <w:rsid w:val="004F67E1"/>
    <w:rsid w:val="004F76AD"/>
    <w:rsid w:val="005018AB"/>
    <w:rsid w:val="005048E7"/>
    <w:rsid w:val="00504F28"/>
    <w:rsid w:val="00506FD5"/>
    <w:rsid w:val="00507669"/>
    <w:rsid w:val="005079AC"/>
    <w:rsid w:val="00507EC0"/>
    <w:rsid w:val="00511731"/>
    <w:rsid w:val="00511888"/>
    <w:rsid w:val="00511A32"/>
    <w:rsid w:val="00511B31"/>
    <w:rsid w:val="0051307D"/>
    <w:rsid w:val="00513463"/>
    <w:rsid w:val="00514169"/>
    <w:rsid w:val="00517D55"/>
    <w:rsid w:val="00522307"/>
    <w:rsid w:val="00524992"/>
    <w:rsid w:val="00526AEE"/>
    <w:rsid w:val="005272CA"/>
    <w:rsid w:val="005276DB"/>
    <w:rsid w:val="00527BDE"/>
    <w:rsid w:val="00530857"/>
    <w:rsid w:val="00530B8F"/>
    <w:rsid w:val="0053110B"/>
    <w:rsid w:val="00532548"/>
    <w:rsid w:val="005329BD"/>
    <w:rsid w:val="0053627F"/>
    <w:rsid w:val="005365BA"/>
    <w:rsid w:val="00536BAF"/>
    <w:rsid w:val="005373C9"/>
    <w:rsid w:val="00537917"/>
    <w:rsid w:val="00540097"/>
    <w:rsid w:val="005410C9"/>
    <w:rsid w:val="0054149A"/>
    <w:rsid w:val="00542290"/>
    <w:rsid w:val="00542460"/>
    <w:rsid w:val="00542648"/>
    <w:rsid w:val="005442E9"/>
    <w:rsid w:val="005452EE"/>
    <w:rsid w:val="0054541A"/>
    <w:rsid w:val="005459C0"/>
    <w:rsid w:val="00547999"/>
    <w:rsid w:val="005506E1"/>
    <w:rsid w:val="00551A2C"/>
    <w:rsid w:val="005533C7"/>
    <w:rsid w:val="00554157"/>
    <w:rsid w:val="005555B7"/>
    <w:rsid w:val="005568E0"/>
    <w:rsid w:val="0056179B"/>
    <w:rsid w:val="00562B1E"/>
    <w:rsid w:val="00562D0E"/>
    <w:rsid w:val="00562D82"/>
    <w:rsid w:val="00565CA7"/>
    <w:rsid w:val="00566DD9"/>
    <w:rsid w:val="00567FDF"/>
    <w:rsid w:val="005701A9"/>
    <w:rsid w:val="00571FCC"/>
    <w:rsid w:val="00572478"/>
    <w:rsid w:val="0057403D"/>
    <w:rsid w:val="005762E1"/>
    <w:rsid w:val="005774E7"/>
    <w:rsid w:val="005776EF"/>
    <w:rsid w:val="005809B2"/>
    <w:rsid w:val="00581CD9"/>
    <w:rsid w:val="00582360"/>
    <w:rsid w:val="005834F7"/>
    <w:rsid w:val="00583BF2"/>
    <w:rsid w:val="0058491F"/>
    <w:rsid w:val="005849F5"/>
    <w:rsid w:val="005865AC"/>
    <w:rsid w:val="00592436"/>
    <w:rsid w:val="00594C57"/>
    <w:rsid w:val="005957B0"/>
    <w:rsid w:val="005976F6"/>
    <w:rsid w:val="00597F08"/>
    <w:rsid w:val="005A142A"/>
    <w:rsid w:val="005A1C6B"/>
    <w:rsid w:val="005A3102"/>
    <w:rsid w:val="005A4A4D"/>
    <w:rsid w:val="005A624F"/>
    <w:rsid w:val="005A7621"/>
    <w:rsid w:val="005B03CC"/>
    <w:rsid w:val="005B085E"/>
    <w:rsid w:val="005B1330"/>
    <w:rsid w:val="005B1A0C"/>
    <w:rsid w:val="005B1CA3"/>
    <w:rsid w:val="005B4F03"/>
    <w:rsid w:val="005C0BB4"/>
    <w:rsid w:val="005D0048"/>
    <w:rsid w:val="005D198B"/>
    <w:rsid w:val="005D23BF"/>
    <w:rsid w:val="005D3647"/>
    <w:rsid w:val="005D3973"/>
    <w:rsid w:val="005D4B38"/>
    <w:rsid w:val="005D6560"/>
    <w:rsid w:val="005E1A7D"/>
    <w:rsid w:val="005E281D"/>
    <w:rsid w:val="005E2E74"/>
    <w:rsid w:val="005E3F01"/>
    <w:rsid w:val="005E52A0"/>
    <w:rsid w:val="005E601B"/>
    <w:rsid w:val="005E7F5A"/>
    <w:rsid w:val="005F3A11"/>
    <w:rsid w:val="005F6334"/>
    <w:rsid w:val="005F7545"/>
    <w:rsid w:val="005F7DA4"/>
    <w:rsid w:val="006022B5"/>
    <w:rsid w:val="00603089"/>
    <w:rsid w:val="00604FBA"/>
    <w:rsid w:val="00605737"/>
    <w:rsid w:val="00605F77"/>
    <w:rsid w:val="00606539"/>
    <w:rsid w:val="00610954"/>
    <w:rsid w:val="00610F49"/>
    <w:rsid w:val="006122E6"/>
    <w:rsid w:val="0061237A"/>
    <w:rsid w:val="006128B8"/>
    <w:rsid w:val="00612C2A"/>
    <w:rsid w:val="00613408"/>
    <w:rsid w:val="00613908"/>
    <w:rsid w:val="00614C44"/>
    <w:rsid w:val="00615B5E"/>
    <w:rsid w:val="00615E36"/>
    <w:rsid w:val="00617992"/>
    <w:rsid w:val="0062039A"/>
    <w:rsid w:val="00621611"/>
    <w:rsid w:val="00622777"/>
    <w:rsid w:val="00622EAE"/>
    <w:rsid w:val="00623EDD"/>
    <w:rsid w:val="00625450"/>
    <w:rsid w:val="00626084"/>
    <w:rsid w:val="00626DB5"/>
    <w:rsid w:val="0062798D"/>
    <w:rsid w:val="00627EBB"/>
    <w:rsid w:val="006310D2"/>
    <w:rsid w:val="006311AC"/>
    <w:rsid w:val="006312DE"/>
    <w:rsid w:val="00632393"/>
    <w:rsid w:val="00632A6F"/>
    <w:rsid w:val="00642518"/>
    <w:rsid w:val="00643341"/>
    <w:rsid w:val="0064542D"/>
    <w:rsid w:val="00645685"/>
    <w:rsid w:val="00645D5F"/>
    <w:rsid w:val="00646BE1"/>
    <w:rsid w:val="00646DA5"/>
    <w:rsid w:val="00653AC0"/>
    <w:rsid w:val="00653AF3"/>
    <w:rsid w:val="0065441C"/>
    <w:rsid w:val="006574C7"/>
    <w:rsid w:val="00660066"/>
    <w:rsid w:val="006606CB"/>
    <w:rsid w:val="00660ED0"/>
    <w:rsid w:val="006615B9"/>
    <w:rsid w:val="00664BDD"/>
    <w:rsid w:val="00666AE9"/>
    <w:rsid w:val="00667652"/>
    <w:rsid w:val="00673BC3"/>
    <w:rsid w:val="00674955"/>
    <w:rsid w:val="006777FD"/>
    <w:rsid w:val="006800C7"/>
    <w:rsid w:val="00681D63"/>
    <w:rsid w:val="006827AF"/>
    <w:rsid w:val="00683926"/>
    <w:rsid w:val="00686945"/>
    <w:rsid w:val="00687DD2"/>
    <w:rsid w:val="0069085A"/>
    <w:rsid w:val="00690A2E"/>
    <w:rsid w:val="006930B9"/>
    <w:rsid w:val="00695618"/>
    <w:rsid w:val="006967C9"/>
    <w:rsid w:val="00697F19"/>
    <w:rsid w:val="00697FF0"/>
    <w:rsid w:val="006A0D0A"/>
    <w:rsid w:val="006A329E"/>
    <w:rsid w:val="006A3F29"/>
    <w:rsid w:val="006A59F1"/>
    <w:rsid w:val="006A69F9"/>
    <w:rsid w:val="006B066E"/>
    <w:rsid w:val="006B22D2"/>
    <w:rsid w:val="006B2BC6"/>
    <w:rsid w:val="006B5979"/>
    <w:rsid w:val="006C0519"/>
    <w:rsid w:val="006C5870"/>
    <w:rsid w:val="006C5CC8"/>
    <w:rsid w:val="006C7EE5"/>
    <w:rsid w:val="006D0454"/>
    <w:rsid w:val="006D2431"/>
    <w:rsid w:val="006D3593"/>
    <w:rsid w:val="006D5C15"/>
    <w:rsid w:val="006E1A21"/>
    <w:rsid w:val="006E2D57"/>
    <w:rsid w:val="006E5703"/>
    <w:rsid w:val="006F0031"/>
    <w:rsid w:val="006F0C7A"/>
    <w:rsid w:val="006F1C01"/>
    <w:rsid w:val="006F467C"/>
    <w:rsid w:val="006F59FB"/>
    <w:rsid w:val="006F79B7"/>
    <w:rsid w:val="006F7BA6"/>
    <w:rsid w:val="006F7CD7"/>
    <w:rsid w:val="0070026F"/>
    <w:rsid w:val="00701D7B"/>
    <w:rsid w:val="00702017"/>
    <w:rsid w:val="007023B1"/>
    <w:rsid w:val="00703436"/>
    <w:rsid w:val="00706B96"/>
    <w:rsid w:val="00707C3A"/>
    <w:rsid w:val="007108B2"/>
    <w:rsid w:val="007111C9"/>
    <w:rsid w:val="0071315C"/>
    <w:rsid w:val="00713C68"/>
    <w:rsid w:val="00715B2D"/>
    <w:rsid w:val="0071698D"/>
    <w:rsid w:val="00717CEE"/>
    <w:rsid w:val="00720486"/>
    <w:rsid w:val="0072251C"/>
    <w:rsid w:val="007301B3"/>
    <w:rsid w:val="007333FE"/>
    <w:rsid w:val="00733E11"/>
    <w:rsid w:val="00735A5B"/>
    <w:rsid w:val="00736307"/>
    <w:rsid w:val="00740F4F"/>
    <w:rsid w:val="00741CE7"/>
    <w:rsid w:val="00747375"/>
    <w:rsid w:val="00751797"/>
    <w:rsid w:val="00751B9F"/>
    <w:rsid w:val="00753C4A"/>
    <w:rsid w:val="0075621B"/>
    <w:rsid w:val="0076158F"/>
    <w:rsid w:val="00762A4A"/>
    <w:rsid w:val="00764DB8"/>
    <w:rsid w:val="00770A28"/>
    <w:rsid w:val="00780172"/>
    <w:rsid w:val="0078096A"/>
    <w:rsid w:val="00780DEC"/>
    <w:rsid w:val="007811C7"/>
    <w:rsid w:val="00781E1B"/>
    <w:rsid w:val="00782785"/>
    <w:rsid w:val="00782BCB"/>
    <w:rsid w:val="0078439F"/>
    <w:rsid w:val="00785665"/>
    <w:rsid w:val="00785B3F"/>
    <w:rsid w:val="00786C7C"/>
    <w:rsid w:val="00791F93"/>
    <w:rsid w:val="00792B03"/>
    <w:rsid w:val="007937D6"/>
    <w:rsid w:val="00793AED"/>
    <w:rsid w:val="00794731"/>
    <w:rsid w:val="007973CA"/>
    <w:rsid w:val="007A299C"/>
    <w:rsid w:val="007A3550"/>
    <w:rsid w:val="007A3B2B"/>
    <w:rsid w:val="007A3BEE"/>
    <w:rsid w:val="007A7FB2"/>
    <w:rsid w:val="007B289B"/>
    <w:rsid w:val="007B2FBC"/>
    <w:rsid w:val="007B4293"/>
    <w:rsid w:val="007B5036"/>
    <w:rsid w:val="007B53BB"/>
    <w:rsid w:val="007B5A73"/>
    <w:rsid w:val="007C1957"/>
    <w:rsid w:val="007C1C96"/>
    <w:rsid w:val="007C248B"/>
    <w:rsid w:val="007C4F79"/>
    <w:rsid w:val="007C5A0A"/>
    <w:rsid w:val="007D010D"/>
    <w:rsid w:val="007D1664"/>
    <w:rsid w:val="007D18BA"/>
    <w:rsid w:val="007D2D0B"/>
    <w:rsid w:val="007D2E7B"/>
    <w:rsid w:val="007D54B6"/>
    <w:rsid w:val="007E05E0"/>
    <w:rsid w:val="007E0864"/>
    <w:rsid w:val="007E1184"/>
    <w:rsid w:val="007E2FDD"/>
    <w:rsid w:val="007E45F1"/>
    <w:rsid w:val="007E5925"/>
    <w:rsid w:val="007F1CAD"/>
    <w:rsid w:val="007F3378"/>
    <w:rsid w:val="007F3F53"/>
    <w:rsid w:val="007F4967"/>
    <w:rsid w:val="007F5FF6"/>
    <w:rsid w:val="007F62A4"/>
    <w:rsid w:val="007F6414"/>
    <w:rsid w:val="007F6791"/>
    <w:rsid w:val="007F760D"/>
    <w:rsid w:val="007F7616"/>
    <w:rsid w:val="00800807"/>
    <w:rsid w:val="008011B2"/>
    <w:rsid w:val="00802763"/>
    <w:rsid w:val="008062BF"/>
    <w:rsid w:val="008104D1"/>
    <w:rsid w:val="008119EA"/>
    <w:rsid w:val="0081473D"/>
    <w:rsid w:val="00815445"/>
    <w:rsid w:val="008156BC"/>
    <w:rsid w:val="00817445"/>
    <w:rsid w:val="00820593"/>
    <w:rsid w:val="00821BF1"/>
    <w:rsid w:val="00822734"/>
    <w:rsid w:val="00825AAE"/>
    <w:rsid w:val="00832F05"/>
    <w:rsid w:val="00833E23"/>
    <w:rsid w:val="008341BA"/>
    <w:rsid w:val="00834710"/>
    <w:rsid w:val="0084156A"/>
    <w:rsid w:val="00841D44"/>
    <w:rsid w:val="00842380"/>
    <w:rsid w:val="008424A7"/>
    <w:rsid w:val="008460D1"/>
    <w:rsid w:val="00846F71"/>
    <w:rsid w:val="00852D9B"/>
    <w:rsid w:val="00853D38"/>
    <w:rsid w:val="00854B7B"/>
    <w:rsid w:val="00854DEF"/>
    <w:rsid w:val="00854EE4"/>
    <w:rsid w:val="00856AC4"/>
    <w:rsid w:val="00862119"/>
    <w:rsid w:val="00863F06"/>
    <w:rsid w:val="00865199"/>
    <w:rsid w:val="00870FDD"/>
    <w:rsid w:val="00871C10"/>
    <w:rsid w:val="00873F6E"/>
    <w:rsid w:val="00874070"/>
    <w:rsid w:val="008741A5"/>
    <w:rsid w:val="0088175F"/>
    <w:rsid w:val="0088201F"/>
    <w:rsid w:val="008849C7"/>
    <w:rsid w:val="0088618B"/>
    <w:rsid w:val="008873E7"/>
    <w:rsid w:val="00893576"/>
    <w:rsid w:val="008940D7"/>
    <w:rsid w:val="008969E5"/>
    <w:rsid w:val="00897053"/>
    <w:rsid w:val="00897490"/>
    <w:rsid w:val="008A0DD5"/>
    <w:rsid w:val="008A1D00"/>
    <w:rsid w:val="008A250A"/>
    <w:rsid w:val="008A4278"/>
    <w:rsid w:val="008A545B"/>
    <w:rsid w:val="008A56AB"/>
    <w:rsid w:val="008A59FB"/>
    <w:rsid w:val="008A6B71"/>
    <w:rsid w:val="008A79B5"/>
    <w:rsid w:val="008A7DD3"/>
    <w:rsid w:val="008B026E"/>
    <w:rsid w:val="008B0EEB"/>
    <w:rsid w:val="008B0F81"/>
    <w:rsid w:val="008B3436"/>
    <w:rsid w:val="008B4684"/>
    <w:rsid w:val="008B4FA0"/>
    <w:rsid w:val="008B664F"/>
    <w:rsid w:val="008C0AA9"/>
    <w:rsid w:val="008C1F2F"/>
    <w:rsid w:val="008C21D6"/>
    <w:rsid w:val="008C3804"/>
    <w:rsid w:val="008C3F65"/>
    <w:rsid w:val="008C52C9"/>
    <w:rsid w:val="008C6197"/>
    <w:rsid w:val="008C63BE"/>
    <w:rsid w:val="008C6DBE"/>
    <w:rsid w:val="008D011A"/>
    <w:rsid w:val="008D10F9"/>
    <w:rsid w:val="008D23D3"/>
    <w:rsid w:val="008D2E3C"/>
    <w:rsid w:val="008D6A93"/>
    <w:rsid w:val="008D7277"/>
    <w:rsid w:val="008E361C"/>
    <w:rsid w:val="008E399F"/>
    <w:rsid w:val="008E732D"/>
    <w:rsid w:val="008F1366"/>
    <w:rsid w:val="008F373E"/>
    <w:rsid w:val="008F3B6D"/>
    <w:rsid w:val="008F53D1"/>
    <w:rsid w:val="008F5610"/>
    <w:rsid w:val="008F7095"/>
    <w:rsid w:val="008F7BC2"/>
    <w:rsid w:val="009001AD"/>
    <w:rsid w:val="00900894"/>
    <w:rsid w:val="00901733"/>
    <w:rsid w:val="009034EF"/>
    <w:rsid w:val="00903EA7"/>
    <w:rsid w:val="00904380"/>
    <w:rsid w:val="0090506E"/>
    <w:rsid w:val="00905E64"/>
    <w:rsid w:val="009124C7"/>
    <w:rsid w:val="00912A41"/>
    <w:rsid w:val="00912A65"/>
    <w:rsid w:val="00912FDB"/>
    <w:rsid w:val="00920032"/>
    <w:rsid w:val="00922748"/>
    <w:rsid w:val="00925B13"/>
    <w:rsid w:val="009269BE"/>
    <w:rsid w:val="00927675"/>
    <w:rsid w:val="00927788"/>
    <w:rsid w:val="00930A3A"/>
    <w:rsid w:val="0093161F"/>
    <w:rsid w:val="00933AE0"/>
    <w:rsid w:val="00933AFF"/>
    <w:rsid w:val="009367D7"/>
    <w:rsid w:val="00937DFF"/>
    <w:rsid w:val="00940148"/>
    <w:rsid w:val="00940AE2"/>
    <w:rsid w:val="00940C78"/>
    <w:rsid w:val="00943B6D"/>
    <w:rsid w:val="00945204"/>
    <w:rsid w:val="00950EBF"/>
    <w:rsid w:val="00951150"/>
    <w:rsid w:val="00954130"/>
    <w:rsid w:val="009541D4"/>
    <w:rsid w:val="0095550E"/>
    <w:rsid w:val="00955E49"/>
    <w:rsid w:val="0095724D"/>
    <w:rsid w:val="009615CC"/>
    <w:rsid w:val="0096282D"/>
    <w:rsid w:val="009639B4"/>
    <w:rsid w:val="00963C0E"/>
    <w:rsid w:val="009655C1"/>
    <w:rsid w:val="009656F7"/>
    <w:rsid w:val="00966544"/>
    <w:rsid w:val="009678D2"/>
    <w:rsid w:val="00967C75"/>
    <w:rsid w:val="00970315"/>
    <w:rsid w:val="009709E3"/>
    <w:rsid w:val="00970B45"/>
    <w:rsid w:val="009710BB"/>
    <w:rsid w:val="00971195"/>
    <w:rsid w:val="00971906"/>
    <w:rsid w:val="00974454"/>
    <w:rsid w:val="00974BAE"/>
    <w:rsid w:val="00974E65"/>
    <w:rsid w:val="0097571B"/>
    <w:rsid w:val="009800E1"/>
    <w:rsid w:val="009800FC"/>
    <w:rsid w:val="0098068A"/>
    <w:rsid w:val="00982B49"/>
    <w:rsid w:val="00982DB1"/>
    <w:rsid w:val="009848B9"/>
    <w:rsid w:val="009858E4"/>
    <w:rsid w:val="00985E6C"/>
    <w:rsid w:val="00986189"/>
    <w:rsid w:val="009902C2"/>
    <w:rsid w:val="0099074F"/>
    <w:rsid w:val="0099119A"/>
    <w:rsid w:val="00991CEA"/>
    <w:rsid w:val="009942A7"/>
    <w:rsid w:val="009957AB"/>
    <w:rsid w:val="00995C53"/>
    <w:rsid w:val="009A1E29"/>
    <w:rsid w:val="009A334D"/>
    <w:rsid w:val="009A36DE"/>
    <w:rsid w:val="009A40AE"/>
    <w:rsid w:val="009A5D41"/>
    <w:rsid w:val="009A68D2"/>
    <w:rsid w:val="009A7FBB"/>
    <w:rsid w:val="009B0850"/>
    <w:rsid w:val="009B1172"/>
    <w:rsid w:val="009B1A4B"/>
    <w:rsid w:val="009B1E7D"/>
    <w:rsid w:val="009B3E20"/>
    <w:rsid w:val="009B44C1"/>
    <w:rsid w:val="009B680A"/>
    <w:rsid w:val="009B71C6"/>
    <w:rsid w:val="009B7335"/>
    <w:rsid w:val="009B7E28"/>
    <w:rsid w:val="009C0427"/>
    <w:rsid w:val="009C0D16"/>
    <w:rsid w:val="009C1AED"/>
    <w:rsid w:val="009C2210"/>
    <w:rsid w:val="009C2F89"/>
    <w:rsid w:val="009C33D8"/>
    <w:rsid w:val="009C3531"/>
    <w:rsid w:val="009C3CE8"/>
    <w:rsid w:val="009C5037"/>
    <w:rsid w:val="009C5E21"/>
    <w:rsid w:val="009C681F"/>
    <w:rsid w:val="009D0BAF"/>
    <w:rsid w:val="009D0F40"/>
    <w:rsid w:val="009D232E"/>
    <w:rsid w:val="009D4E48"/>
    <w:rsid w:val="009D555E"/>
    <w:rsid w:val="009D58B1"/>
    <w:rsid w:val="009D6644"/>
    <w:rsid w:val="009D6C3A"/>
    <w:rsid w:val="009D7698"/>
    <w:rsid w:val="009E164E"/>
    <w:rsid w:val="009E1DE7"/>
    <w:rsid w:val="009E20BA"/>
    <w:rsid w:val="009E4F26"/>
    <w:rsid w:val="009E5F4A"/>
    <w:rsid w:val="009E75AA"/>
    <w:rsid w:val="009F069A"/>
    <w:rsid w:val="009F2BA6"/>
    <w:rsid w:val="009F374A"/>
    <w:rsid w:val="009F6356"/>
    <w:rsid w:val="009F6EA5"/>
    <w:rsid w:val="009F7574"/>
    <w:rsid w:val="009F7E9B"/>
    <w:rsid w:val="00A01779"/>
    <w:rsid w:val="00A01F58"/>
    <w:rsid w:val="00A03283"/>
    <w:rsid w:val="00A036F8"/>
    <w:rsid w:val="00A039DC"/>
    <w:rsid w:val="00A058BE"/>
    <w:rsid w:val="00A05D03"/>
    <w:rsid w:val="00A069E9"/>
    <w:rsid w:val="00A06F1D"/>
    <w:rsid w:val="00A10898"/>
    <w:rsid w:val="00A1181E"/>
    <w:rsid w:val="00A11F45"/>
    <w:rsid w:val="00A124B9"/>
    <w:rsid w:val="00A15127"/>
    <w:rsid w:val="00A22097"/>
    <w:rsid w:val="00A22A7A"/>
    <w:rsid w:val="00A240F6"/>
    <w:rsid w:val="00A240F8"/>
    <w:rsid w:val="00A24502"/>
    <w:rsid w:val="00A25F07"/>
    <w:rsid w:val="00A271B2"/>
    <w:rsid w:val="00A2736F"/>
    <w:rsid w:val="00A274D9"/>
    <w:rsid w:val="00A27C98"/>
    <w:rsid w:val="00A30EFB"/>
    <w:rsid w:val="00A310EE"/>
    <w:rsid w:val="00A318FE"/>
    <w:rsid w:val="00A325F0"/>
    <w:rsid w:val="00A340A3"/>
    <w:rsid w:val="00A345E5"/>
    <w:rsid w:val="00A35093"/>
    <w:rsid w:val="00A36119"/>
    <w:rsid w:val="00A37622"/>
    <w:rsid w:val="00A40322"/>
    <w:rsid w:val="00A40371"/>
    <w:rsid w:val="00A41641"/>
    <w:rsid w:val="00A41907"/>
    <w:rsid w:val="00A444DC"/>
    <w:rsid w:val="00A44EEA"/>
    <w:rsid w:val="00A4568F"/>
    <w:rsid w:val="00A502C6"/>
    <w:rsid w:val="00A52376"/>
    <w:rsid w:val="00A52A32"/>
    <w:rsid w:val="00A53EC4"/>
    <w:rsid w:val="00A546D7"/>
    <w:rsid w:val="00A56ED6"/>
    <w:rsid w:val="00A56FA4"/>
    <w:rsid w:val="00A6078F"/>
    <w:rsid w:val="00A6084B"/>
    <w:rsid w:val="00A6230C"/>
    <w:rsid w:val="00A64FED"/>
    <w:rsid w:val="00A663CC"/>
    <w:rsid w:val="00A67CE7"/>
    <w:rsid w:val="00A70B26"/>
    <w:rsid w:val="00A70C6B"/>
    <w:rsid w:val="00A715C4"/>
    <w:rsid w:val="00A7298B"/>
    <w:rsid w:val="00A7379D"/>
    <w:rsid w:val="00A752C6"/>
    <w:rsid w:val="00A80826"/>
    <w:rsid w:val="00A81151"/>
    <w:rsid w:val="00A81BAF"/>
    <w:rsid w:val="00A8226D"/>
    <w:rsid w:val="00A83617"/>
    <w:rsid w:val="00A837B6"/>
    <w:rsid w:val="00A84A3E"/>
    <w:rsid w:val="00A84EC4"/>
    <w:rsid w:val="00A8508C"/>
    <w:rsid w:val="00A85356"/>
    <w:rsid w:val="00A85AF5"/>
    <w:rsid w:val="00A85D89"/>
    <w:rsid w:val="00A8600E"/>
    <w:rsid w:val="00A86B77"/>
    <w:rsid w:val="00A8753F"/>
    <w:rsid w:val="00A87A12"/>
    <w:rsid w:val="00A90D75"/>
    <w:rsid w:val="00A92892"/>
    <w:rsid w:val="00A964D6"/>
    <w:rsid w:val="00A97C12"/>
    <w:rsid w:val="00AA0675"/>
    <w:rsid w:val="00AA1400"/>
    <w:rsid w:val="00AA229F"/>
    <w:rsid w:val="00AA2447"/>
    <w:rsid w:val="00AA251C"/>
    <w:rsid w:val="00AA34D9"/>
    <w:rsid w:val="00AA3567"/>
    <w:rsid w:val="00AA3A0B"/>
    <w:rsid w:val="00AA49AE"/>
    <w:rsid w:val="00AA5B39"/>
    <w:rsid w:val="00AA7474"/>
    <w:rsid w:val="00AB07D3"/>
    <w:rsid w:val="00AB09A1"/>
    <w:rsid w:val="00AB09D7"/>
    <w:rsid w:val="00AB0CE1"/>
    <w:rsid w:val="00AB127D"/>
    <w:rsid w:val="00AB1B12"/>
    <w:rsid w:val="00AB7E54"/>
    <w:rsid w:val="00AC1893"/>
    <w:rsid w:val="00AC3354"/>
    <w:rsid w:val="00AC38F3"/>
    <w:rsid w:val="00AC4020"/>
    <w:rsid w:val="00AC4AFF"/>
    <w:rsid w:val="00AC61E8"/>
    <w:rsid w:val="00AC6529"/>
    <w:rsid w:val="00AC6BF9"/>
    <w:rsid w:val="00AD270D"/>
    <w:rsid w:val="00AD2EEE"/>
    <w:rsid w:val="00AD2F52"/>
    <w:rsid w:val="00AD3945"/>
    <w:rsid w:val="00AD3AD3"/>
    <w:rsid w:val="00AD3C3F"/>
    <w:rsid w:val="00AD4918"/>
    <w:rsid w:val="00AD4D8A"/>
    <w:rsid w:val="00AD6CD4"/>
    <w:rsid w:val="00AE0819"/>
    <w:rsid w:val="00AE168C"/>
    <w:rsid w:val="00AE1A6B"/>
    <w:rsid w:val="00AE1E3E"/>
    <w:rsid w:val="00AE2300"/>
    <w:rsid w:val="00AE3D4E"/>
    <w:rsid w:val="00AE73AF"/>
    <w:rsid w:val="00AF2745"/>
    <w:rsid w:val="00AF6793"/>
    <w:rsid w:val="00AF7210"/>
    <w:rsid w:val="00AF7398"/>
    <w:rsid w:val="00AF7466"/>
    <w:rsid w:val="00B02498"/>
    <w:rsid w:val="00B024A0"/>
    <w:rsid w:val="00B03764"/>
    <w:rsid w:val="00B0559C"/>
    <w:rsid w:val="00B05E16"/>
    <w:rsid w:val="00B06BA1"/>
    <w:rsid w:val="00B114E0"/>
    <w:rsid w:val="00B12992"/>
    <w:rsid w:val="00B1314A"/>
    <w:rsid w:val="00B135E8"/>
    <w:rsid w:val="00B17A6A"/>
    <w:rsid w:val="00B20466"/>
    <w:rsid w:val="00B21074"/>
    <w:rsid w:val="00B212F7"/>
    <w:rsid w:val="00B2415E"/>
    <w:rsid w:val="00B250B4"/>
    <w:rsid w:val="00B26106"/>
    <w:rsid w:val="00B262AC"/>
    <w:rsid w:val="00B267A0"/>
    <w:rsid w:val="00B31351"/>
    <w:rsid w:val="00B31F64"/>
    <w:rsid w:val="00B3213B"/>
    <w:rsid w:val="00B328CF"/>
    <w:rsid w:val="00B3581E"/>
    <w:rsid w:val="00B36BF3"/>
    <w:rsid w:val="00B37DD6"/>
    <w:rsid w:val="00B4063D"/>
    <w:rsid w:val="00B40C4E"/>
    <w:rsid w:val="00B40FF5"/>
    <w:rsid w:val="00B42252"/>
    <w:rsid w:val="00B4319A"/>
    <w:rsid w:val="00B461CE"/>
    <w:rsid w:val="00B463EF"/>
    <w:rsid w:val="00B473B2"/>
    <w:rsid w:val="00B50223"/>
    <w:rsid w:val="00B51B68"/>
    <w:rsid w:val="00B527FA"/>
    <w:rsid w:val="00B52846"/>
    <w:rsid w:val="00B52D42"/>
    <w:rsid w:val="00B52D68"/>
    <w:rsid w:val="00B56299"/>
    <w:rsid w:val="00B57277"/>
    <w:rsid w:val="00B57377"/>
    <w:rsid w:val="00B602F5"/>
    <w:rsid w:val="00B62D1C"/>
    <w:rsid w:val="00B62F8D"/>
    <w:rsid w:val="00B63017"/>
    <w:rsid w:val="00B635F7"/>
    <w:rsid w:val="00B63FCA"/>
    <w:rsid w:val="00B64F79"/>
    <w:rsid w:val="00B651E2"/>
    <w:rsid w:val="00B65A53"/>
    <w:rsid w:val="00B75803"/>
    <w:rsid w:val="00B7797C"/>
    <w:rsid w:val="00B808D8"/>
    <w:rsid w:val="00B83577"/>
    <w:rsid w:val="00B870F6"/>
    <w:rsid w:val="00B87E0E"/>
    <w:rsid w:val="00B91592"/>
    <w:rsid w:val="00B9304D"/>
    <w:rsid w:val="00BA236A"/>
    <w:rsid w:val="00BA2CBD"/>
    <w:rsid w:val="00BA426D"/>
    <w:rsid w:val="00BA5021"/>
    <w:rsid w:val="00BA56DB"/>
    <w:rsid w:val="00BA6A66"/>
    <w:rsid w:val="00BA6BBD"/>
    <w:rsid w:val="00BA7204"/>
    <w:rsid w:val="00BB0C68"/>
    <w:rsid w:val="00BB14E2"/>
    <w:rsid w:val="00BB169E"/>
    <w:rsid w:val="00BB1C45"/>
    <w:rsid w:val="00BB1D66"/>
    <w:rsid w:val="00BB3D83"/>
    <w:rsid w:val="00BB4465"/>
    <w:rsid w:val="00BB5794"/>
    <w:rsid w:val="00BB5B94"/>
    <w:rsid w:val="00BB623C"/>
    <w:rsid w:val="00BC03E4"/>
    <w:rsid w:val="00BC1210"/>
    <w:rsid w:val="00BC330D"/>
    <w:rsid w:val="00BC3F8D"/>
    <w:rsid w:val="00BC5EE3"/>
    <w:rsid w:val="00BC70BE"/>
    <w:rsid w:val="00BD1BAA"/>
    <w:rsid w:val="00BD2C36"/>
    <w:rsid w:val="00BD3E6B"/>
    <w:rsid w:val="00BD5C94"/>
    <w:rsid w:val="00BD62D2"/>
    <w:rsid w:val="00BD6701"/>
    <w:rsid w:val="00BE0A18"/>
    <w:rsid w:val="00BE15F5"/>
    <w:rsid w:val="00BE1AD7"/>
    <w:rsid w:val="00BF020D"/>
    <w:rsid w:val="00BF0837"/>
    <w:rsid w:val="00BF10AD"/>
    <w:rsid w:val="00BF2A95"/>
    <w:rsid w:val="00BF550E"/>
    <w:rsid w:val="00BF5BBC"/>
    <w:rsid w:val="00BF65EF"/>
    <w:rsid w:val="00BF6A8D"/>
    <w:rsid w:val="00C002A0"/>
    <w:rsid w:val="00C022AD"/>
    <w:rsid w:val="00C06BEA"/>
    <w:rsid w:val="00C06E1F"/>
    <w:rsid w:val="00C10493"/>
    <w:rsid w:val="00C110CF"/>
    <w:rsid w:val="00C11564"/>
    <w:rsid w:val="00C14E49"/>
    <w:rsid w:val="00C162CA"/>
    <w:rsid w:val="00C17072"/>
    <w:rsid w:val="00C1757C"/>
    <w:rsid w:val="00C22CEC"/>
    <w:rsid w:val="00C22E1E"/>
    <w:rsid w:val="00C23975"/>
    <w:rsid w:val="00C268C7"/>
    <w:rsid w:val="00C26B85"/>
    <w:rsid w:val="00C325F8"/>
    <w:rsid w:val="00C3270B"/>
    <w:rsid w:val="00C33BBF"/>
    <w:rsid w:val="00C34CBF"/>
    <w:rsid w:val="00C37A40"/>
    <w:rsid w:val="00C40D51"/>
    <w:rsid w:val="00C41664"/>
    <w:rsid w:val="00C42984"/>
    <w:rsid w:val="00C432DD"/>
    <w:rsid w:val="00C43D18"/>
    <w:rsid w:val="00C46123"/>
    <w:rsid w:val="00C47659"/>
    <w:rsid w:val="00C50C39"/>
    <w:rsid w:val="00C50F15"/>
    <w:rsid w:val="00C524FA"/>
    <w:rsid w:val="00C52E03"/>
    <w:rsid w:val="00C53B4E"/>
    <w:rsid w:val="00C53C9A"/>
    <w:rsid w:val="00C542BD"/>
    <w:rsid w:val="00C54AD2"/>
    <w:rsid w:val="00C550B2"/>
    <w:rsid w:val="00C55C33"/>
    <w:rsid w:val="00C560EC"/>
    <w:rsid w:val="00C57891"/>
    <w:rsid w:val="00C62441"/>
    <w:rsid w:val="00C624CE"/>
    <w:rsid w:val="00C62CD1"/>
    <w:rsid w:val="00C65708"/>
    <w:rsid w:val="00C6650F"/>
    <w:rsid w:val="00C66555"/>
    <w:rsid w:val="00C71012"/>
    <w:rsid w:val="00C73B1A"/>
    <w:rsid w:val="00C74160"/>
    <w:rsid w:val="00C74BA0"/>
    <w:rsid w:val="00C8110E"/>
    <w:rsid w:val="00C86279"/>
    <w:rsid w:val="00C86BFB"/>
    <w:rsid w:val="00C86F7A"/>
    <w:rsid w:val="00C87D50"/>
    <w:rsid w:val="00C91967"/>
    <w:rsid w:val="00C91C47"/>
    <w:rsid w:val="00C92A7D"/>
    <w:rsid w:val="00C94A65"/>
    <w:rsid w:val="00C9509C"/>
    <w:rsid w:val="00C96783"/>
    <w:rsid w:val="00CA1DCD"/>
    <w:rsid w:val="00CA28D5"/>
    <w:rsid w:val="00CA29E4"/>
    <w:rsid w:val="00CA2A5C"/>
    <w:rsid w:val="00CA3F7B"/>
    <w:rsid w:val="00CA4107"/>
    <w:rsid w:val="00CA4A59"/>
    <w:rsid w:val="00CA61E8"/>
    <w:rsid w:val="00CA69B0"/>
    <w:rsid w:val="00CA78CB"/>
    <w:rsid w:val="00CA7E46"/>
    <w:rsid w:val="00CB0257"/>
    <w:rsid w:val="00CB6B1A"/>
    <w:rsid w:val="00CC23DF"/>
    <w:rsid w:val="00CC2864"/>
    <w:rsid w:val="00CC6DD8"/>
    <w:rsid w:val="00CC7F7A"/>
    <w:rsid w:val="00CD3BD8"/>
    <w:rsid w:val="00CD5FD4"/>
    <w:rsid w:val="00CD6718"/>
    <w:rsid w:val="00CE0BAD"/>
    <w:rsid w:val="00CE1C43"/>
    <w:rsid w:val="00CE2C98"/>
    <w:rsid w:val="00CE64EF"/>
    <w:rsid w:val="00CF02AF"/>
    <w:rsid w:val="00CF03BE"/>
    <w:rsid w:val="00CF33FF"/>
    <w:rsid w:val="00CF46D2"/>
    <w:rsid w:val="00D0142E"/>
    <w:rsid w:val="00D06450"/>
    <w:rsid w:val="00D13CF3"/>
    <w:rsid w:val="00D1528E"/>
    <w:rsid w:val="00D1539A"/>
    <w:rsid w:val="00D16E91"/>
    <w:rsid w:val="00D179C1"/>
    <w:rsid w:val="00D17BD4"/>
    <w:rsid w:val="00D202C1"/>
    <w:rsid w:val="00D207E2"/>
    <w:rsid w:val="00D20C9E"/>
    <w:rsid w:val="00D21B2E"/>
    <w:rsid w:val="00D21D7D"/>
    <w:rsid w:val="00D254BC"/>
    <w:rsid w:val="00D25B55"/>
    <w:rsid w:val="00D26420"/>
    <w:rsid w:val="00D27A10"/>
    <w:rsid w:val="00D3204A"/>
    <w:rsid w:val="00D3265A"/>
    <w:rsid w:val="00D329EB"/>
    <w:rsid w:val="00D32CBC"/>
    <w:rsid w:val="00D355FB"/>
    <w:rsid w:val="00D36105"/>
    <w:rsid w:val="00D367FA"/>
    <w:rsid w:val="00D370FD"/>
    <w:rsid w:val="00D37670"/>
    <w:rsid w:val="00D40480"/>
    <w:rsid w:val="00D40F32"/>
    <w:rsid w:val="00D424C1"/>
    <w:rsid w:val="00D43373"/>
    <w:rsid w:val="00D43664"/>
    <w:rsid w:val="00D43693"/>
    <w:rsid w:val="00D44342"/>
    <w:rsid w:val="00D44719"/>
    <w:rsid w:val="00D44C78"/>
    <w:rsid w:val="00D46355"/>
    <w:rsid w:val="00D46705"/>
    <w:rsid w:val="00D46DDC"/>
    <w:rsid w:val="00D47C62"/>
    <w:rsid w:val="00D50A44"/>
    <w:rsid w:val="00D5203F"/>
    <w:rsid w:val="00D53D9D"/>
    <w:rsid w:val="00D54343"/>
    <w:rsid w:val="00D549B7"/>
    <w:rsid w:val="00D55919"/>
    <w:rsid w:val="00D566C1"/>
    <w:rsid w:val="00D60DB6"/>
    <w:rsid w:val="00D63B62"/>
    <w:rsid w:val="00D64249"/>
    <w:rsid w:val="00D6437E"/>
    <w:rsid w:val="00D653B0"/>
    <w:rsid w:val="00D67E3A"/>
    <w:rsid w:val="00D71B96"/>
    <w:rsid w:val="00D748CD"/>
    <w:rsid w:val="00D75C9A"/>
    <w:rsid w:val="00D80FC9"/>
    <w:rsid w:val="00D8272C"/>
    <w:rsid w:val="00D846E7"/>
    <w:rsid w:val="00D856ED"/>
    <w:rsid w:val="00D86EEF"/>
    <w:rsid w:val="00D90FF2"/>
    <w:rsid w:val="00D9254D"/>
    <w:rsid w:val="00D92A8D"/>
    <w:rsid w:val="00D93DF1"/>
    <w:rsid w:val="00D94E47"/>
    <w:rsid w:val="00D95DAC"/>
    <w:rsid w:val="00D973EF"/>
    <w:rsid w:val="00D9752D"/>
    <w:rsid w:val="00D97969"/>
    <w:rsid w:val="00D97B86"/>
    <w:rsid w:val="00D97ED0"/>
    <w:rsid w:val="00DA25AE"/>
    <w:rsid w:val="00DA34CC"/>
    <w:rsid w:val="00DA38A0"/>
    <w:rsid w:val="00DA7299"/>
    <w:rsid w:val="00DB1D92"/>
    <w:rsid w:val="00DB2CAD"/>
    <w:rsid w:val="00DB531B"/>
    <w:rsid w:val="00DB68DE"/>
    <w:rsid w:val="00DB6EBB"/>
    <w:rsid w:val="00DC14B9"/>
    <w:rsid w:val="00DC2F10"/>
    <w:rsid w:val="00DC54F5"/>
    <w:rsid w:val="00DC5A8E"/>
    <w:rsid w:val="00DD1E81"/>
    <w:rsid w:val="00DD2A3B"/>
    <w:rsid w:val="00DD3A04"/>
    <w:rsid w:val="00DD518F"/>
    <w:rsid w:val="00DD5B03"/>
    <w:rsid w:val="00DD6189"/>
    <w:rsid w:val="00DE2357"/>
    <w:rsid w:val="00DE2559"/>
    <w:rsid w:val="00DE25A1"/>
    <w:rsid w:val="00DE2BBE"/>
    <w:rsid w:val="00DE4F51"/>
    <w:rsid w:val="00DE68B3"/>
    <w:rsid w:val="00DE6A22"/>
    <w:rsid w:val="00DE711F"/>
    <w:rsid w:val="00DE72F3"/>
    <w:rsid w:val="00DE7C74"/>
    <w:rsid w:val="00DF0467"/>
    <w:rsid w:val="00DF228F"/>
    <w:rsid w:val="00DF29D9"/>
    <w:rsid w:val="00DF3391"/>
    <w:rsid w:val="00DF3D1C"/>
    <w:rsid w:val="00DF4817"/>
    <w:rsid w:val="00DF4CD3"/>
    <w:rsid w:val="00DF4ED6"/>
    <w:rsid w:val="00DF70FD"/>
    <w:rsid w:val="00DF7434"/>
    <w:rsid w:val="00E01ED3"/>
    <w:rsid w:val="00E02121"/>
    <w:rsid w:val="00E0245D"/>
    <w:rsid w:val="00E0304E"/>
    <w:rsid w:val="00E03D74"/>
    <w:rsid w:val="00E06B83"/>
    <w:rsid w:val="00E11624"/>
    <w:rsid w:val="00E11B22"/>
    <w:rsid w:val="00E1238F"/>
    <w:rsid w:val="00E12D21"/>
    <w:rsid w:val="00E13AFF"/>
    <w:rsid w:val="00E13F1B"/>
    <w:rsid w:val="00E148B4"/>
    <w:rsid w:val="00E15A9C"/>
    <w:rsid w:val="00E162DC"/>
    <w:rsid w:val="00E16A2F"/>
    <w:rsid w:val="00E16D76"/>
    <w:rsid w:val="00E17128"/>
    <w:rsid w:val="00E2177A"/>
    <w:rsid w:val="00E21DA7"/>
    <w:rsid w:val="00E238F0"/>
    <w:rsid w:val="00E23C77"/>
    <w:rsid w:val="00E25434"/>
    <w:rsid w:val="00E30928"/>
    <w:rsid w:val="00E31D0C"/>
    <w:rsid w:val="00E31D0E"/>
    <w:rsid w:val="00E32A5E"/>
    <w:rsid w:val="00E345B3"/>
    <w:rsid w:val="00E35E30"/>
    <w:rsid w:val="00E366E3"/>
    <w:rsid w:val="00E3733E"/>
    <w:rsid w:val="00E43AA1"/>
    <w:rsid w:val="00E459F0"/>
    <w:rsid w:val="00E5062C"/>
    <w:rsid w:val="00E50D76"/>
    <w:rsid w:val="00E51496"/>
    <w:rsid w:val="00E52491"/>
    <w:rsid w:val="00E5261F"/>
    <w:rsid w:val="00E54656"/>
    <w:rsid w:val="00E54DB7"/>
    <w:rsid w:val="00E55A62"/>
    <w:rsid w:val="00E57F7A"/>
    <w:rsid w:val="00E626F0"/>
    <w:rsid w:val="00E631B4"/>
    <w:rsid w:val="00E63746"/>
    <w:rsid w:val="00E639A2"/>
    <w:rsid w:val="00E64CB5"/>
    <w:rsid w:val="00E652E4"/>
    <w:rsid w:val="00E655D2"/>
    <w:rsid w:val="00E65E1E"/>
    <w:rsid w:val="00E66294"/>
    <w:rsid w:val="00E66444"/>
    <w:rsid w:val="00E66774"/>
    <w:rsid w:val="00E702A9"/>
    <w:rsid w:val="00E74A6E"/>
    <w:rsid w:val="00E75436"/>
    <w:rsid w:val="00E75D3E"/>
    <w:rsid w:val="00E75D46"/>
    <w:rsid w:val="00E775E0"/>
    <w:rsid w:val="00E80B32"/>
    <w:rsid w:val="00E8285D"/>
    <w:rsid w:val="00E831E8"/>
    <w:rsid w:val="00E83B29"/>
    <w:rsid w:val="00E844A4"/>
    <w:rsid w:val="00E849EE"/>
    <w:rsid w:val="00E86836"/>
    <w:rsid w:val="00E87E55"/>
    <w:rsid w:val="00E90E67"/>
    <w:rsid w:val="00E925B8"/>
    <w:rsid w:val="00E92C53"/>
    <w:rsid w:val="00E95ACA"/>
    <w:rsid w:val="00E95DC1"/>
    <w:rsid w:val="00E976ED"/>
    <w:rsid w:val="00EA2999"/>
    <w:rsid w:val="00EA2D8A"/>
    <w:rsid w:val="00EA463C"/>
    <w:rsid w:val="00EA5F8A"/>
    <w:rsid w:val="00EA636B"/>
    <w:rsid w:val="00EB3B19"/>
    <w:rsid w:val="00EB4260"/>
    <w:rsid w:val="00EB743C"/>
    <w:rsid w:val="00EB76D3"/>
    <w:rsid w:val="00EC27BD"/>
    <w:rsid w:val="00EC29ED"/>
    <w:rsid w:val="00EC4DD1"/>
    <w:rsid w:val="00EC5F41"/>
    <w:rsid w:val="00ED0002"/>
    <w:rsid w:val="00ED07ED"/>
    <w:rsid w:val="00ED0D92"/>
    <w:rsid w:val="00ED0FEE"/>
    <w:rsid w:val="00ED1881"/>
    <w:rsid w:val="00ED1F65"/>
    <w:rsid w:val="00ED2587"/>
    <w:rsid w:val="00ED52FC"/>
    <w:rsid w:val="00ED537F"/>
    <w:rsid w:val="00EE1037"/>
    <w:rsid w:val="00EE350C"/>
    <w:rsid w:val="00EE4474"/>
    <w:rsid w:val="00EE6CEB"/>
    <w:rsid w:val="00EE7475"/>
    <w:rsid w:val="00EE7520"/>
    <w:rsid w:val="00EE7C92"/>
    <w:rsid w:val="00EE7E3E"/>
    <w:rsid w:val="00EF016E"/>
    <w:rsid w:val="00EF0440"/>
    <w:rsid w:val="00EF1A5E"/>
    <w:rsid w:val="00EF2D45"/>
    <w:rsid w:val="00EF307E"/>
    <w:rsid w:val="00EF66BE"/>
    <w:rsid w:val="00EF6C79"/>
    <w:rsid w:val="00EF7911"/>
    <w:rsid w:val="00F013AD"/>
    <w:rsid w:val="00F03030"/>
    <w:rsid w:val="00F035B9"/>
    <w:rsid w:val="00F041AF"/>
    <w:rsid w:val="00F04848"/>
    <w:rsid w:val="00F0507A"/>
    <w:rsid w:val="00F0600C"/>
    <w:rsid w:val="00F07DAD"/>
    <w:rsid w:val="00F1222E"/>
    <w:rsid w:val="00F134A3"/>
    <w:rsid w:val="00F1544F"/>
    <w:rsid w:val="00F15C90"/>
    <w:rsid w:val="00F16328"/>
    <w:rsid w:val="00F165BD"/>
    <w:rsid w:val="00F1795F"/>
    <w:rsid w:val="00F20FBE"/>
    <w:rsid w:val="00F25997"/>
    <w:rsid w:val="00F268BB"/>
    <w:rsid w:val="00F270BE"/>
    <w:rsid w:val="00F27E86"/>
    <w:rsid w:val="00F3050A"/>
    <w:rsid w:val="00F33CAE"/>
    <w:rsid w:val="00F33D9C"/>
    <w:rsid w:val="00F359D2"/>
    <w:rsid w:val="00F35EAA"/>
    <w:rsid w:val="00F3691A"/>
    <w:rsid w:val="00F40990"/>
    <w:rsid w:val="00F40F5D"/>
    <w:rsid w:val="00F41B9E"/>
    <w:rsid w:val="00F42BEC"/>
    <w:rsid w:val="00F44179"/>
    <w:rsid w:val="00F45514"/>
    <w:rsid w:val="00F465BE"/>
    <w:rsid w:val="00F4713E"/>
    <w:rsid w:val="00F50A2A"/>
    <w:rsid w:val="00F57701"/>
    <w:rsid w:val="00F60AE1"/>
    <w:rsid w:val="00F61D86"/>
    <w:rsid w:val="00F62722"/>
    <w:rsid w:val="00F6393A"/>
    <w:rsid w:val="00F70B17"/>
    <w:rsid w:val="00F720FD"/>
    <w:rsid w:val="00F72561"/>
    <w:rsid w:val="00F73B90"/>
    <w:rsid w:val="00F73C94"/>
    <w:rsid w:val="00F74E14"/>
    <w:rsid w:val="00F7567A"/>
    <w:rsid w:val="00F75B27"/>
    <w:rsid w:val="00F81699"/>
    <w:rsid w:val="00F81839"/>
    <w:rsid w:val="00F835AE"/>
    <w:rsid w:val="00F84AD9"/>
    <w:rsid w:val="00F86F26"/>
    <w:rsid w:val="00F87287"/>
    <w:rsid w:val="00F87B7A"/>
    <w:rsid w:val="00F904D5"/>
    <w:rsid w:val="00F90DD2"/>
    <w:rsid w:val="00F917A6"/>
    <w:rsid w:val="00F925AC"/>
    <w:rsid w:val="00F970D8"/>
    <w:rsid w:val="00F97B5F"/>
    <w:rsid w:val="00F97C20"/>
    <w:rsid w:val="00FA0116"/>
    <w:rsid w:val="00FA1F43"/>
    <w:rsid w:val="00FA475A"/>
    <w:rsid w:val="00FA5D19"/>
    <w:rsid w:val="00FB3C9D"/>
    <w:rsid w:val="00FB3EF0"/>
    <w:rsid w:val="00FB5004"/>
    <w:rsid w:val="00FC1485"/>
    <w:rsid w:val="00FC1B8C"/>
    <w:rsid w:val="00FC2320"/>
    <w:rsid w:val="00FC33C8"/>
    <w:rsid w:val="00FC36CA"/>
    <w:rsid w:val="00FC5B7E"/>
    <w:rsid w:val="00FC6C49"/>
    <w:rsid w:val="00FD06D2"/>
    <w:rsid w:val="00FD1232"/>
    <w:rsid w:val="00FD1715"/>
    <w:rsid w:val="00FD4049"/>
    <w:rsid w:val="00FD571C"/>
    <w:rsid w:val="00FD6DCE"/>
    <w:rsid w:val="00FE0433"/>
    <w:rsid w:val="00FE085C"/>
    <w:rsid w:val="00FE22B1"/>
    <w:rsid w:val="00FE2A77"/>
    <w:rsid w:val="00FE3AF3"/>
    <w:rsid w:val="00FE3C5D"/>
    <w:rsid w:val="00FE415A"/>
    <w:rsid w:val="00FE5449"/>
    <w:rsid w:val="00FE6A8C"/>
    <w:rsid w:val="00FE70C3"/>
    <w:rsid w:val="00FF0502"/>
    <w:rsid w:val="00FF6476"/>
    <w:rsid w:val="00FF655E"/>
    <w:rsid w:val="00FF7677"/>
    <w:rsid w:val="00FF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aliases w:val="EN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26225D"/>
    <w:rPr>
      <w:color w:val="000000"/>
      <w:lang w:val="en-GB" w:eastAsia="ja-JP"/>
    </w:rPr>
  </w:style>
  <w:style w:type="table" w:styleId="5-6">
    <w:name w:val="Grid Table 5 Dark Accent 6"/>
    <w:basedOn w:val="a2"/>
    <w:uiPriority w:val="50"/>
    <w:rsid w:val="00B52D4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34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33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32" Type="http://schemas.onlyoffice.com/commentsExtendedDocument" Target="commentsExtendedDocument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31" Type="http://schemas.onlyoffice.com/commentsIdsDocument" Target="commentsIdsDocument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8FC8C-1D47-4952-B890-C8E191D16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2292</Words>
  <Characters>11552</Characters>
  <Application>Microsoft Office Word</Application>
  <DocSecurity>0</DocSecurity>
  <Lines>2310</Lines>
  <Paragraphs>692</Paragraphs>
  <ScaleCrop>false</ScaleCrop>
  <Company/>
  <LinksUpToDate>false</LinksUpToDate>
  <CharactersWithSpaces>13152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Zhe Fu</cp:lastModifiedBy>
  <cp:revision>8</cp:revision>
  <dcterms:created xsi:type="dcterms:W3CDTF">2022-11-03T09:58:00Z</dcterms:created>
  <dcterms:modified xsi:type="dcterms:W3CDTF">2022-11-04T06:16:00Z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32fee08d2eae937c8bb3ab8b690f443e19933059df54b2acab3ade34879f776a</vt:lpwstr>
  </property>
</Properties>
</file>